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新邵县商务局20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32"/>
        </w:rPr>
        <w:t>年政府信息公开工作年度报告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本年报根据《中华人民共和国政府信息公开条例》（以下简称《条例》），由新邵县商务局编制。本年报由</w:t>
      </w:r>
      <w:r>
        <w:rPr>
          <w:rFonts w:hint="eastAsia"/>
          <w:lang w:eastAsia="zh-CN"/>
        </w:rPr>
        <w:t>总体情况</w:t>
      </w:r>
      <w:r>
        <w:rPr>
          <w:rFonts w:hint="eastAsia"/>
        </w:rPr>
        <w:t>、主动公开政府信息情况、</w:t>
      </w:r>
      <w:r>
        <w:rPr>
          <w:rFonts w:hint="eastAsia"/>
          <w:lang w:eastAsia="zh-CN"/>
        </w:rPr>
        <w:t>收到和处理政府信息公开申请情况、政府信息公开行政复议行政诉讼情况</w:t>
      </w:r>
      <w:r>
        <w:rPr>
          <w:rFonts w:hint="eastAsia"/>
        </w:rPr>
        <w:t>、</w:t>
      </w:r>
      <w:r>
        <w:rPr>
          <w:rFonts w:hint="eastAsia"/>
          <w:lang w:eastAsia="zh-CN"/>
        </w:rPr>
        <w:t>存在的</w:t>
      </w:r>
      <w:r>
        <w:rPr>
          <w:rFonts w:hint="eastAsia"/>
        </w:rPr>
        <w:t>主要问题</w:t>
      </w:r>
      <w:r>
        <w:rPr>
          <w:rFonts w:hint="eastAsia"/>
          <w:lang w:eastAsia="zh-CN"/>
        </w:rPr>
        <w:t>及</w:t>
      </w:r>
      <w:r>
        <w:rPr>
          <w:rFonts w:hint="eastAsia"/>
        </w:rPr>
        <w:t>改进</w:t>
      </w:r>
      <w:r>
        <w:rPr>
          <w:rFonts w:hint="eastAsia"/>
          <w:lang w:eastAsia="zh-CN"/>
        </w:rPr>
        <w:t>情况、其他需要报告的事项</w:t>
      </w:r>
      <w:r>
        <w:rPr>
          <w:rFonts w:hint="eastAsia"/>
        </w:rPr>
        <w:t>六部分组成。本年报电子版可在新邵县政府网站部门子站新邵商务局http://swj.xinshao.gov.cn/下载，如对本报告有任何疑问，请联系：新邵县商务局，电话：0739-3661212，地址：湖南省邵阳市新邵县大新街36号，邮编：422900。</w:t>
      </w:r>
    </w:p>
    <w:p>
      <w:pPr>
        <w:rPr>
          <w:rFonts w:hint="eastAsia"/>
        </w:rPr>
      </w:pPr>
      <w:r>
        <w:rPr>
          <w:rFonts w:hint="eastAsia"/>
        </w:rPr>
        <w:t>一 、</w:t>
      </w:r>
      <w:r>
        <w:rPr>
          <w:rFonts w:hint="eastAsia" w:ascii="黑体" w:hAnsi="黑体" w:eastAsia="黑体" w:cs="黑体"/>
        </w:rPr>
        <w:t>总体情况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、组织机构建设工作。根据《政府信息公开条例》要求，我局就政府信息公开工作进行了专题研究部署，确定了主要领导亲自抓、分管领导具体抓、局办公室具体负责，建立健全责任制，抽调专人，落实责任人员，明确工作职责，为商务局的政府信息工作顺利进行提供了保障。截至目前，我局政府信息公开网站运行正常，政府信息公开工作开展顺利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、制度建设和执行工作。一是规范了政府信息发布机制，各股室制作的各种规范性文件首先要经分管领导审核并签出意见，送局办公室复审后，报主管政府信息公开工作的领导签出意见，然后按所定级别分别在网站公开发布；二是建立保密审查制度，规定应在各种公开途径发布的政府信息必须经局保密领导小组审查、定级后，确定信息公开属性后，方可按所定级别分别在规定的渠道内公开；三是利用新邵县商务局网站制作发布各类信息，打造既符合个性化需求又体现人性化服务的政府和公众的沟通平台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主动公开政府信息情况</w:t>
      </w:r>
    </w:p>
    <w:tbl>
      <w:tblPr>
        <w:tblStyle w:val="2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1271"/>
        <w:gridCol w:w="1881"/>
      </w:tblGrid>
      <w:tr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制发件数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本年废止件数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</w:t>
      </w:r>
      <w:r>
        <w:rPr>
          <w:rFonts w:hint="eastAsia" w:ascii="黑体" w:hAnsi="黑体" w:eastAsia="黑体" w:cs="黑体"/>
        </w:rPr>
        <w:t>收到和处理政府信息公开申请情况</w:t>
      </w:r>
    </w:p>
    <w:p>
      <w:pPr>
        <w:rPr>
          <w:rFonts w:hint="eastAsia"/>
        </w:rPr>
      </w:pPr>
      <w:r>
        <w:rPr>
          <w:rFonts w:hint="eastAsia"/>
        </w:rPr>
        <w:tab/>
      </w:r>
    </w:p>
    <w:tbl>
      <w:tblPr>
        <w:tblStyle w:val="2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33"/>
        <w:gridCol w:w="5"/>
        <w:gridCol w:w="2103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  <w:lang w:eastAsia="zh-CN"/>
              </w:rPr>
              <w:t>（六）其他处理</w:t>
            </w:r>
          </w:p>
        </w:tc>
        <w:tc>
          <w:tcPr>
            <w:tcW w:w="210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vMerge w:val="continue"/>
            <w:tcBorders>
              <w:left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楷体" w:hAnsi="楷体" w:eastAsia="楷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四、</w:t>
      </w:r>
      <w:r>
        <w:rPr>
          <w:rFonts w:hint="eastAsia" w:ascii="黑体" w:hAnsi="黑体" w:eastAsia="黑体" w:cs="黑体"/>
        </w:rPr>
        <w:t>政府信息公开行政复议、行政诉讼情况</w:t>
      </w:r>
    </w:p>
    <w:tbl>
      <w:tblPr>
        <w:tblStyle w:val="2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五、</w:t>
      </w:r>
      <w:r>
        <w:rPr>
          <w:rFonts w:hint="eastAsia" w:ascii="黑体" w:hAnsi="黑体" w:eastAsia="黑体" w:cs="黑体"/>
        </w:rPr>
        <w:t>存在的主要问题及改进情况</w:t>
      </w:r>
    </w:p>
    <w:p>
      <w:pPr>
        <w:rPr>
          <w:rFonts w:hint="eastAsia"/>
        </w:rPr>
      </w:pPr>
      <w:r>
        <w:rPr>
          <w:rFonts w:hint="eastAsia"/>
        </w:rPr>
        <w:t xml:space="preserve">    20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年，我局在推进政府信息公开方面取得了新的进展，但仍然存在一些问题，政府信息公开制度还需要进一步细化、完善。下一步我局将认真落实</w:t>
      </w:r>
      <w:r>
        <w:rPr>
          <w:rFonts w:hint="eastAsia"/>
          <w:lang w:eastAsia="zh-CN"/>
        </w:rPr>
        <w:t>党的二十大精神</w:t>
      </w:r>
      <w:r>
        <w:rPr>
          <w:rFonts w:hint="eastAsia"/>
        </w:rPr>
        <w:t>，坚持以公开为常态，按照《政府信息公开条例》做好政府信息公开工作。</w:t>
      </w:r>
    </w:p>
    <w:p>
      <w:pPr>
        <w:rPr>
          <w:rFonts w:hint="eastAsia"/>
        </w:rPr>
      </w:pPr>
      <w:r>
        <w:rPr>
          <w:rFonts w:hint="eastAsia"/>
        </w:rPr>
        <w:t xml:space="preserve">    一是加强信息发布、解读和回应。加强对重点工作的梳理，不断推进决策公开、执行公开、管理公开、服务公开、结果公开。通过多种形式加大对商务系统重要政策、进展成效、先进典型的发布解读力度，积极回应群众关切的信息和问题。</w:t>
      </w:r>
    </w:p>
    <w:p>
      <w:pPr>
        <w:rPr>
          <w:rFonts w:hint="eastAsia"/>
        </w:rPr>
      </w:pPr>
      <w:r>
        <w:rPr>
          <w:rFonts w:hint="eastAsia"/>
        </w:rPr>
        <w:t xml:space="preserve">    二是推进公开信息化建设。进一步优化网站栏目内容，不断拓展微博、微信、客户端等新媒体发布渠道，加强与公众的互动交流。</w:t>
      </w:r>
    </w:p>
    <w:p>
      <w:pPr>
        <w:rPr>
          <w:rFonts w:hint="eastAsia"/>
        </w:rPr>
      </w:pPr>
      <w:r>
        <w:rPr>
          <w:rFonts w:hint="eastAsia"/>
        </w:rPr>
        <w:t xml:space="preserve">    三是做好依申请公开工作。进一步完善研判、督办、会商等机制，畅通受理渠道和办理方式，依法依规妥善答复。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/>
        </w:rPr>
        <w:t>六、</w:t>
      </w:r>
      <w:r>
        <w:rPr>
          <w:rFonts w:hint="eastAsia" w:ascii="黑体" w:hAnsi="黑体" w:eastAsia="黑体" w:cs="黑体"/>
          <w:lang w:eastAsia="zh-CN"/>
        </w:rPr>
        <w:t>其他需要报告的事项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我局对公开政府信息实行免费提供，无偿服务，全年公开的政府信息均没有收取任何费用。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ab/>
      </w:r>
    </w:p>
    <w:p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ABF4F0"/>
    <w:multiLevelType w:val="singleLevel"/>
    <w:tmpl w:val="84ABF4F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BF9A075"/>
    <w:multiLevelType w:val="singleLevel"/>
    <w:tmpl w:val="DBF9A075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lZTg0Y2M2NTg3NmM4YjhkODgzZWU5NzI3ZmVmMGMifQ=="/>
  </w:docVars>
  <w:rsids>
    <w:rsidRoot w:val="64796981"/>
    <w:rsid w:val="072E0AA7"/>
    <w:rsid w:val="0AED6EE1"/>
    <w:rsid w:val="11B91622"/>
    <w:rsid w:val="172872C1"/>
    <w:rsid w:val="172B55D1"/>
    <w:rsid w:val="1D3949A2"/>
    <w:rsid w:val="26141224"/>
    <w:rsid w:val="26962499"/>
    <w:rsid w:val="28687FCE"/>
    <w:rsid w:val="2FB15C4D"/>
    <w:rsid w:val="36435A6D"/>
    <w:rsid w:val="36A75037"/>
    <w:rsid w:val="3B950B19"/>
    <w:rsid w:val="3CDB532C"/>
    <w:rsid w:val="43E8452B"/>
    <w:rsid w:val="489F4D85"/>
    <w:rsid w:val="58B54E33"/>
    <w:rsid w:val="61A82AA5"/>
    <w:rsid w:val="64796981"/>
    <w:rsid w:val="6677515A"/>
    <w:rsid w:val="6A285C3C"/>
    <w:rsid w:val="6DFB3F5C"/>
    <w:rsid w:val="6EE3511C"/>
    <w:rsid w:val="766E5D63"/>
    <w:rsid w:val="7BC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1877</Words>
  <Characters>1943</Characters>
  <Lines>0</Lines>
  <Paragraphs>0</Paragraphs>
  <TotalTime>13</TotalTime>
  <ScaleCrop>false</ScaleCrop>
  <LinksUpToDate>false</LinksUpToDate>
  <CharactersWithSpaces>2106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2020-02-07T02:11:00Z</dcterms:created>
  <dc:creator>Administrator</dc:creator>
  <cp:lastModifiedBy>二毛</cp:lastModifiedBy>
  <cp:lastPrinted>2024-01-29T08:45:00Z</cp:lastPrinted>
  <dcterms:modified xsi:type="dcterms:W3CDTF">2024-02-23T00:48:09Z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C2EAD08E2CEC4EB2929E0DC731123FAD</vt:lpwstr>
  </property>
</Properties>
</file>