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780"/>
        <w:gridCol w:w="295"/>
        <w:gridCol w:w="379"/>
        <w:gridCol w:w="61"/>
        <w:gridCol w:w="326"/>
        <w:gridCol w:w="412"/>
        <w:gridCol w:w="419"/>
        <w:gridCol w:w="319"/>
        <w:gridCol w:w="450"/>
        <w:gridCol w:w="116"/>
        <w:gridCol w:w="174"/>
        <w:gridCol w:w="737"/>
        <w:gridCol w:w="728"/>
        <w:gridCol w:w="10"/>
        <w:gridCol w:w="739"/>
        <w:gridCol w:w="453"/>
        <w:gridCol w:w="303"/>
        <w:gridCol w:w="578"/>
        <w:gridCol w:w="1034"/>
        <w:gridCol w:w="22"/>
        <w:gridCol w:w="705"/>
      </w:tblGrid>
      <w:tr w:rsidR="00E9580E" w:rsidTr="00A247A1">
        <w:trPr>
          <w:trHeight w:val="583"/>
        </w:trPr>
        <w:tc>
          <w:tcPr>
            <w:tcW w:w="982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80E" w:rsidRDefault="00E9580E" w:rsidP="00A247A1"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部门整体支出绩效目标申报表</w:t>
            </w:r>
          </w:p>
        </w:tc>
      </w:tr>
      <w:tr w:rsidR="00E9580E" w:rsidTr="00A247A1">
        <w:trPr>
          <w:trHeight w:val="583"/>
        </w:trPr>
        <w:tc>
          <w:tcPr>
            <w:tcW w:w="982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80E" w:rsidRDefault="00E9580E" w:rsidP="00A247A1"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2017 </w:t>
            </w:r>
            <w:r>
              <w:rPr>
                <w:rFonts w:ascii="宋体" w:hAnsi="宋体" w:cs="宋体" w:hint="eastAsia"/>
                <w:sz w:val="28"/>
                <w:szCs w:val="28"/>
              </w:rPr>
              <w:t>年度）</w:t>
            </w:r>
          </w:p>
        </w:tc>
      </w:tr>
      <w:tr w:rsidR="00E9580E" w:rsidTr="00A247A1">
        <w:trPr>
          <w:trHeight w:val="583"/>
        </w:trPr>
        <w:tc>
          <w:tcPr>
            <w:tcW w:w="98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80E" w:rsidRDefault="00E9580E" w:rsidP="00A247A1">
            <w:pPr>
              <w:spacing w:line="6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填报单位（盖章）：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新邵县城乡规划局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金额单位：万元</w:t>
            </w:r>
          </w:p>
        </w:tc>
      </w:tr>
      <w:tr w:rsidR="00E9580E" w:rsidTr="00A247A1">
        <w:trPr>
          <w:trHeight w:val="67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部门基本信息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新邵县城乡规划局</w:t>
            </w:r>
          </w:p>
        </w:tc>
      </w:tr>
      <w:tr w:rsidR="00E9580E" w:rsidTr="00A247A1">
        <w:trPr>
          <w:trHeight w:val="677"/>
        </w:trPr>
        <w:tc>
          <w:tcPr>
            <w:tcW w:w="781" w:type="dxa"/>
            <w:vMerge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编制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人数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27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实有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人数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单位预算绩效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管理联系人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谢建明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18007398081</w:t>
            </w:r>
          </w:p>
        </w:tc>
      </w:tr>
      <w:tr w:rsidR="00E9580E" w:rsidTr="00A247A1">
        <w:trPr>
          <w:trHeight w:val="975"/>
        </w:trPr>
        <w:tc>
          <w:tcPr>
            <w:tcW w:w="781" w:type="dxa"/>
            <w:vMerge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职能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概述</w:t>
            </w:r>
          </w:p>
        </w:tc>
        <w:tc>
          <w:tcPr>
            <w:tcW w:w="7965" w:type="dxa"/>
            <w:gridSpan w:val="19"/>
          </w:tcPr>
          <w:p w:rsidR="00E9580E" w:rsidRDefault="00E9580E" w:rsidP="00A247A1">
            <w:pPr>
              <w:widowControl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44B0D">
              <w:rPr>
                <w:rFonts w:ascii="仿宋" w:eastAsia="仿宋" w:hAnsi="仿宋"/>
                <w:sz w:val="28"/>
                <w:szCs w:val="28"/>
              </w:rPr>
              <w:t>1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、贯彻执行国家、省、市、县有关城乡规划工作的方针、政策、法律、法规及上级有关管理规定。</w:t>
            </w:r>
          </w:p>
          <w:p w:rsidR="00E9580E" w:rsidRPr="004929C4" w:rsidRDefault="00E9580E" w:rsidP="00A247A1">
            <w:pPr>
              <w:widowControl/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t>2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、组织县城总体规划和县域城镇体系规划的编制、报批和实施管理工作；审批由县政府授权的一般地段和一定规模的详细规划；核发《建设用地规划许可证》。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t>3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、负责与城乡规划有关的建设项目的选址，参与建设项目的可行性研究及初步设计审查，核发《建设项目选址意见书》。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t>4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、负责规划区内建设工程的定位、放线、验线工作，管理和维护各类测量标志；负责建筑工程和初步设计方案审查和竣工后的规划验收，核发《建设工程规划许可证》、《村乡规划许可证》。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br/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t>5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、负责建设项目的批后监管，加强对规划区内各种违法占地和违法建设活动的查处，确保城乡规划的实施。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br/>
              <w:t>6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、负责指导全县各镇乡的规划管理工作。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br/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t>7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、参与国土规划、区域规划、江河流域规划、土地利用总体规划的编制。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br/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Pr="00844B0D">
              <w:rPr>
                <w:rFonts w:ascii="仿宋" w:eastAsia="仿宋" w:hAnsi="仿宋"/>
                <w:sz w:val="28"/>
                <w:szCs w:val="28"/>
              </w:rPr>
              <w:t>8</w:t>
            </w:r>
            <w:r w:rsidRPr="00844B0D">
              <w:rPr>
                <w:rFonts w:ascii="仿宋" w:eastAsia="仿宋" w:hAnsi="仿宋" w:hint="eastAsia"/>
                <w:sz w:val="28"/>
                <w:szCs w:val="28"/>
              </w:rPr>
              <w:t>、承办县委、县人民政府和上级交办的其他工作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9580E" w:rsidTr="00A247A1">
        <w:trPr>
          <w:trHeight w:val="484"/>
        </w:trPr>
        <w:tc>
          <w:tcPr>
            <w:tcW w:w="781" w:type="dxa"/>
            <w:vMerge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991" w:type="dxa"/>
            <w:gridSpan w:val="8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年度收入预算</w:t>
            </w:r>
          </w:p>
        </w:tc>
        <w:tc>
          <w:tcPr>
            <w:tcW w:w="2215" w:type="dxa"/>
            <w:gridSpan w:val="6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年度支出预算</w:t>
            </w:r>
          </w:p>
        </w:tc>
        <w:tc>
          <w:tcPr>
            <w:tcW w:w="3834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三公经费预算支出</w:t>
            </w:r>
          </w:p>
        </w:tc>
      </w:tr>
      <w:tr w:rsidR="00E9580E" w:rsidTr="00A247A1">
        <w:trPr>
          <w:trHeight w:val="975"/>
        </w:trPr>
        <w:tc>
          <w:tcPr>
            <w:tcW w:w="781" w:type="dxa"/>
            <w:vMerge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财政安排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</w:p>
        </w:tc>
        <w:tc>
          <w:tcPr>
            <w:tcW w:w="735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非税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收入</w:t>
            </w:r>
          </w:p>
        </w:tc>
        <w:tc>
          <w:tcPr>
            <w:tcW w:w="738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收入</w:t>
            </w:r>
          </w:p>
        </w:tc>
        <w:tc>
          <w:tcPr>
            <w:tcW w:w="738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740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基本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支出</w:t>
            </w:r>
          </w:p>
        </w:tc>
        <w:tc>
          <w:tcPr>
            <w:tcW w:w="737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支出</w:t>
            </w:r>
          </w:p>
        </w:tc>
        <w:tc>
          <w:tcPr>
            <w:tcW w:w="738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支出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739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接待费</w:t>
            </w:r>
          </w:p>
        </w:tc>
        <w:tc>
          <w:tcPr>
            <w:tcW w:w="13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公务用车运行和购置费</w:t>
            </w:r>
          </w:p>
        </w:tc>
        <w:tc>
          <w:tcPr>
            <w:tcW w:w="1034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因公出国（境）费</w:t>
            </w:r>
          </w:p>
        </w:tc>
        <w:tc>
          <w:tcPr>
            <w:tcW w:w="727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</w:tr>
      <w:tr w:rsidR="00E9580E" w:rsidTr="00A247A1">
        <w:trPr>
          <w:trHeight w:val="677"/>
        </w:trPr>
        <w:tc>
          <w:tcPr>
            <w:tcW w:w="781" w:type="dxa"/>
            <w:vMerge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186</w:t>
            </w:r>
          </w:p>
        </w:tc>
        <w:tc>
          <w:tcPr>
            <w:tcW w:w="735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174</w:t>
            </w:r>
          </w:p>
        </w:tc>
        <w:tc>
          <w:tcPr>
            <w:tcW w:w="738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738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360</w:t>
            </w:r>
          </w:p>
        </w:tc>
        <w:tc>
          <w:tcPr>
            <w:tcW w:w="740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320</w:t>
            </w:r>
          </w:p>
        </w:tc>
        <w:tc>
          <w:tcPr>
            <w:tcW w:w="737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40</w:t>
            </w:r>
          </w:p>
        </w:tc>
        <w:tc>
          <w:tcPr>
            <w:tcW w:w="738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360</w:t>
            </w:r>
          </w:p>
        </w:tc>
        <w:tc>
          <w:tcPr>
            <w:tcW w:w="739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7.6</w:t>
            </w:r>
          </w:p>
        </w:tc>
        <w:tc>
          <w:tcPr>
            <w:tcW w:w="13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7.6</w:t>
            </w:r>
          </w:p>
        </w:tc>
      </w:tr>
      <w:tr w:rsidR="00E9580E" w:rsidTr="00A247A1">
        <w:trPr>
          <w:trHeight w:val="1574"/>
        </w:trPr>
        <w:tc>
          <w:tcPr>
            <w:tcW w:w="781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部门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整体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支出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绩效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目标</w:t>
            </w:r>
          </w:p>
        </w:tc>
        <w:tc>
          <w:tcPr>
            <w:tcW w:w="9040" w:type="dxa"/>
            <w:gridSpan w:val="21"/>
            <w:vAlign w:val="center"/>
          </w:tcPr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在今年收支预算内，确保完成以下整体目标：</w:t>
            </w:r>
          </w:p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目标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：规划管理规范。</w:t>
            </w:r>
          </w:p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目标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：完成规划编制任务。</w:t>
            </w:r>
          </w:p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目标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：完成规划执法任务。</w:t>
            </w:r>
          </w:p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643"/>
        </w:trPr>
        <w:tc>
          <w:tcPr>
            <w:tcW w:w="781" w:type="dxa"/>
            <w:vMerge w:val="restart"/>
            <w:vAlign w:val="center"/>
          </w:tcPr>
          <w:p w:rsidR="00E9580E" w:rsidRDefault="00E9580E" w:rsidP="00A247A1">
            <w:pPr>
              <w:ind w:leftChars="-215" w:left="-451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整体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支出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绩效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sz w:val="28"/>
                <w:szCs w:val="28"/>
              </w:rPr>
              <w:t>指标</w:t>
            </w: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一级指标</w:t>
            </w: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二级指标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指标内容</w:t>
            </w: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指标值</w:t>
            </w: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E9580E" w:rsidTr="00A247A1">
        <w:trPr>
          <w:trHeight w:val="376"/>
        </w:trPr>
        <w:tc>
          <w:tcPr>
            <w:tcW w:w="781" w:type="dxa"/>
            <w:vMerge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产出指标</w:t>
            </w: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376"/>
        </w:trPr>
        <w:tc>
          <w:tcPr>
            <w:tcW w:w="781" w:type="dxa"/>
            <w:vMerge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质量指标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381"/>
        </w:trPr>
        <w:tc>
          <w:tcPr>
            <w:tcW w:w="781" w:type="dxa"/>
            <w:vMerge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实效指标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年底前完成编制任务</w:t>
            </w: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381"/>
        </w:trPr>
        <w:tc>
          <w:tcPr>
            <w:tcW w:w="781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成本指标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381"/>
        </w:trPr>
        <w:tc>
          <w:tcPr>
            <w:tcW w:w="781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效益指标</w:t>
            </w: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社会效益指标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提升县城品质</w:t>
            </w: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381"/>
        </w:trPr>
        <w:tc>
          <w:tcPr>
            <w:tcW w:w="781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环境效益指标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打造生态宜居县城</w:t>
            </w: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381"/>
        </w:trPr>
        <w:tc>
          <w:tcPr>
            <w:tcW w:w="781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经济效益指标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381"/>
        </w:trPr>
        <w:tc>
          <w:tcPr>
            <w:tcW w:w="781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03" w:type="dxa"/>
            <w:gridSpan w:val="7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社会公众或服务对象满意度指标</w:t>
            </w:r>
          </w:p>
        </w:tc>
        <w:tc>
          <w:tcPr>
            <w:tcW w:w="3144" w:type="dxa"/>
            <w:gridSpan w:val="7"/>
            <w:vAlign w:val="center"/>
          </w:tcPr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群众满意</w:t>
            </w:r>
          </w:p>
        </w:tc>
        <w:tc>
          <w:tcPr>
            <w:tcW w:w="1634" w:type="dxa"/>
            <w:gridSpan w:val="3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9580E" w:rsidTr="00A247A1">
        <w:trPr>
          <w:trHeight w:val="2012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财政部门审核意见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归口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业务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科室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审核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审核意见：</w:t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cs="宋体"/>
                <w:sz w:val="28"/>
                <w:szCs w:val="28"/>
              </w:rPr>
              <w:br/>
            </w:r>
          </w:p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审核人：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科室负责人签字：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E9580E" w:rsidTr="00A247A1">
        <w:trPr>
          <w:trHeight w:val="211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绩效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管理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科室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审核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96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审核意见：</w:t>
            </w:r>
          </w:p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E9580E" w:rsidRDefault="00E9580E" w:rsidP="00A247A1">
            <w:pPr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cs="宋体"/>
                <w:sz w:val="28"/>
                <w:szCs w:val="28"/>
              </w:rPr>
              <w:br/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审核人：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科室负责人签字：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9580E" w:rsidRDefault="00E9580E" w:rsidP="00E9580E">
      <w:pPr>
        <w:spacing w:line="6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Cs w:val="21"/>
        </w:rPr>
        <w:t>单位负责人：陈善斌</w:t>
      </w:r>
      <w:r>
        <w:rPr>
          <w:rFonts w:ascii="黑体" w:eastAsia="黑体"/>
          <w:b/>
          <w:szCs w:val="21"/>
        </w:rPr>
        <w:t xml:space="preserve">   </w:t>
      </w:r>
      <w:r>
        <w:rPr>
          <w:rFonts w:ascii="黑体" w:eastAsia="黑体" w:hint="eastAsia"/>
          <w:b/>
          <w:szCs w:val="21"/>
        </w:rPr>
        <w:t>填报人：陈小梅</w:t>
      </w:r>
      <w:r>
        <w:rPr>
          <w:rFonts w:ascii="黑体" w:eastAsia="黑体"/>
          <w:b/>
          <w:szCs w:val="21"/>
        </w:rPr>
        <w:t xml:space="preserve">  </w:t>
      </w:r>
      <w:r>
        <w:rPr>
          <w:rFonts w:ascii="黑体" w:eastAsia="黑体" w:hint="eastAsia"/>
          <w:b/>
          <w:szCs w:val="21"/>
        </w:rPr>
        <w:t>联系电话：</w:t>
      </w:r>
      <w:r>
        <w:rPr>
          <w:rFonts w:ascii="黑体" w:eastAsia="黑体"/>
          <w:b/>
          <w:szCs w:val="21"/>
        </w:rPr>
        <w:t>3661132</w:t>
      </w:r>
      <w:r>
        <w:rPr>
          <w:rFonts w:ascii="黑体" w:eastAsia="黑体"/>
          <w:b/>
          <w:sz w:val="18"/>
          <w:szCs w:val="18"/>
        </w:rPr>
        <w:t xml:space="preserve">  </w:t>
      </w:r>
      <w:r>
        <w:rPr>
          <w:rFonts w:ascii="黑体" w:eastAsia="黑体" w:hint="eastAsia"/>
          <w:b/>
          <w:sz w:val="24"/>
        </w:rPr>
        <w:t>填报日期：</w:t>
      </w:r>
      <w:r>
        <w:rPr>
          <w:rFonts w:ascii="黑体" w:eastAsia="黑体"/>
          <w:b/>
          <w:sz w:val="24"/>
        </w:rPr>
        <w:t>2017</w:t>
      </w:r>
      <w:r>
        <w:rPr>
          <w:rFonts w:ascii="黑体" w:eastAsia="黑体" w:hint="eastAsia"/>
          <w:b/>
          <w:sz w:val="24"/>
        </w:rPr>
        <w:t>年4月26日</w:t>
      </w:r>
    </w:p>
    <w:p w:rsidR="00505A28" w:rsidRDefault="00505A28">
      <w:bookmarkStart w:id="0" w:name="_GoBack"/>
      <w:bookmarkEnd w:id="0"/>
    </w:p>
    <w:sectPr w:rsidR="00505A28" w:rsidSect="00737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20" w:right="720" w:bottom="550" w:left="720" w:header="720" w:footer="1701" w:gutter="283"/>
      <w:pgNumType w:start="1"/>
      <w:cols w:space="720"/>
      <w:titlePg/>
      <w:docGrid w:linePitch="6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DB" w:rsidRDefault="003104DB" w:rsidP="00E9580E">
      <w:r>
        <w:separator/>
      </w:r>
    </w:p>
  </w:endnote>
  <w:endnote w:type="continuationSeparator" w:id="0">
    <w:p w:rsidR="003104DB" w:rsidRDefault="003104DB" w:rsidP="00E9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22" w:rsidRDefault="003104D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022" w:rsidRDefault="003104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22" w:rsidRDefault="003104DB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E9580E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sz w:val="28"/>
      </w:rPr>
      <w:t>—</w:t>
    </w:r>
  </w:p>
  <w:p w:rsidR="00737022" w:rsidRDefault="003104D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22" w:rsidRDefault="003104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DB" w:rsidRDefault="003104DB" w:rsidP="00E9580E">
      <w:r>
        <w:separator/>
      </w:r>
    </w:p>
  </w:footnote>
  <w:footnote w:type="continuationSeparator" w:id="0">
    <w:p w:rsidR="003104DB" w:rsidRDefault="003104DB" w:rsidP="00E9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22" w:rsidRDefault="00310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22" w:rsidRDefault="003104DB" w:rsidP="00085A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22" w:rsidRDefault="0031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A1"/>
    <w:rsid w:val="003104DB"/>
    <w:rsid w:val="003E2DA1"/>
    <w:rsid w:val="00505A28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80E"/>
    <w:rPr>
      <w:sz w:val="18"/>
      <w:szCs w:val="18"/>
    </w:rPr>
  </w:style>
  <w:style w:type="character" w:styleId="a5">
    <w:name w:val="page number"/>
    <w:basedOn w:val="a0"/>
    <w:uiPriority w:val="99"/>
    <w:rsid w:val="00E958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80E"/>
    <w:rPr>
      <w:sz w:val="18"/>
      <w:szCs w:val="18"/>
    </w:rPr>
  </w:style>
  <w:style w:type="character" w:styleId="a5">
    <w:name w:val="page number"/>
    <w:basedOn w:val="a0"/>
    <w:uiPriority w:val="99"/>
    <w:rsid w:val="00E958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Sky123.Org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2017-11-11T09:07:00Z</dcterms:created>
  <dcterms:modified xsi:type="dcterms:W3CDTF">2017-11-11T09:07:00Z</dcterms:modified>
</cp:coreProperties>
</file>