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F8" w:rsidRDefault="005E0CF8" w:rsidP="005E0CF8">
      <w:pPr>
        <w:spacing w:line="560" w:lineRule="exact"/>
        <w:rPr>
          <w:rFonts w:ascii="仿宋_GB2312" w:hAnsi="仿宋_GB2312" w:hint="eastAsia"/>
          <w:color w:val="000000"/>
          <w:szCs w:val="32"/>
        </w:rPr>
      </w:pPr>
      <w:r>
        <w:rPr>
          <w:rFonts w:ascii="仿宋_GB2312" w:hAnsi="仿宋_GB2312" w:hint="eastAsia"/>
          <w:color w:val="000000"/>
          <w:szCs w:val="32"/>
        </w:rPr>
        <w:t>附件2</w:t>
      </w:r>
    </w:p>
    <w:p w:rsidR="005E0CF8" w:rsidRDefault="005E0CF8" w:rsidP="005E0CF8">
      <w:pPr>
        <w:spacing w:line="560" w:lineRule="exact"/>
        <w:rPr>
          <w:rFonts w:ascii="仿宋_GB2312" w:hAnsi="仿宋_GB2312" w:hint="eastAsia"/>
          <w:color w:val="000000"/>
          <w:szCs w:val="32"/>
        </w:rPr>
      </w:pPr>
    </w:p>
    <w:p w:rsidR="005E0CF8" w:rsidRDefault="005E0CF8" w:rsidP="005E0CF8">
      <w:pPr>
        <w:spacing w:line="560" w:lineRule="exact"/>
        <w:jc w:val="center"/>
        <w:rPr>
          <w:rFonts w:ascii="黑体" w:eastAsia="黑体" w:hAnsi="黑体" w:cs="黑体" w:hint="eastAsia"/>
          <w:color w:val="000000"/>
          <w:sz w:val="36"/>
          <w:szCs w:val="32"/>
        </w:rPr>
      </w:pPr>
      <w:r>
        <w:rPr>
          <w:rFonts w:ascii="黑体" w:eastAsia="黑体" w:hAnsi="黑体" w:cs="黑体" w:hint="eastAsia"/>
          <w:color w:val="000000"/>
          <w:sz w:val="36"/>
          <w:szCs w:val="32"/>
        </w:rPr>
        <w:t>新邵县电子商务进农村综合示范工作资金管理办法</w:t>
      </w:r>
    </w:p>
    <w:p w:rsidR="005E0CF8" w:rsidRDefault="005E0CF8" w:rsidP="005E0CF8">
      <w:pPr>
        <w:spacing w:line="560" w:lineRule="exact"/>
        <w:rPr>
          <w:rFonts w:ascii="黑体" w:eastAsia="黑体" w:hAnsi="黑体" w:cs="黑体" w:hint="eastAsia"/>
          <w:color w:val="000000"/>
          <w:sz w:val="36"/>
          <w:szCs w:val="32"/>
        </w:rPr>
      </w:pP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b/>
          <w:color w:val="000000"/>
          <w:kern w:val="0"/>
          <w:szCs w:val="30"/>
        </w:rPr>
        <w:t xml:space="preserve">   </w:t>
      </w: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第一条 为推进我县电子商务事业的发展，优化电子商务产业布局，规范电子商务进农村综合示范专项资金的管理，充分发挥专项资金使用效益，</w:t>
      </w:r>
      <w:r>
        <w:rPr>
          <w:rFonts w:ascii="仿宋_GB2312" w:hAnsi="仿宋_GB2312" w:cs="宋体" w:hint="eastAsia"/>
          <w:kern w:val="0"/>
          <w:szCs w:val="30"/>
        </w:rPr>
        <w:t>根据财办建</w:t>
      </w:r>
      <w:r>
        <w:rPr>
          <w:rFonts w:ascii="仿宋_GB2312" w:hAnsi="仿宋_GB2312" w:hint="eastAsia"/>
          <w:szCs w:val="30"/>
        </w:rPr>
        <w:t>〔2017〕</w:t>
      </w:r>
      <w:r>
        <w:rPr>
          <w:rFonts w:ascii="仿宋_GB2312" w:hAnsi="仿宋_GB2312" w:cs="宋体" w:hint="eastAsia"/>
          <w:kern w:val="0"/>
          <w:szCs w:val="30"/>
        </w:rPr>
        <w:t>30号、商电发</w:t>
      </w:r>
      <w:r>
        <w:rPr>
          <w:rFonts w:ascii="仿宋_GB2312" w:hAnsi="仿宋_GB2312" w:hint="eastAsia"/>
          <w:szCs w:val="30"/>
        </w:rPr>
        <w:t>〔2017〕</w:t>
      </w:r>
      <w:r>
        <w:rPr>
          <w:rFonts w:ascii="仿宋_GB2312" w:hAnsi="仿宋_GB2312" w:cs="宋体" w:hint="eastAsia"/>
          <w:kern w:val="0"/>
          <w:szCs w:val="30"/>
        </w:rPr>
        <w:t>26号、湘商建</w:t>
      </w:r>
      <w:r>
        <w:rPr>
          <w:rFonts w:ascii="仿宋_GB2312" w:hAnsi="仿宋_GB2312" w:hint="eastAsia"/>
          <w:szCs w:val="30"/>
        </w:rPr>
        <w:t>〔2017〕</w:t>
      </w:r>
      <w:r>
        <w:rPr>
          <w:rFonts w:ascii="仿宋_GB2312" w:hAnsi="仿宋_GB2312" w:cs="宋体" w:hint="eastAsia"/>
          <w:kern w:val="0"/>
          <w:szCs w:val="30"/>
        </w:rPr>
        <w:t>30号等文件要求</w:t>
      </w: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，推动我县农村电子商务健康快速发展，结合我县实际，特制定本办法。 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b/>
          <w:color w:val="000000"/>
          <w:kern w:val="0"/>
          <w:szCs w:val="30"/>
        </w:rPr>
        <w:t xml:space="preserve">   </w:t>
      </w: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第二条 资金总额：新邵县电子商务进农村综合示范工作专项资金（以下简称“专项资金”），包括中央财政资金和地方财政配套资金，共计2390万元，其中中央资金1500万元，地方配套资金890万元。</w:t>
      </w:r>
    </w:p>
    <w:p w:rsidR="005E0CF8" w:rsidRDefault="005E0CF8" w:rsidP="005E0CF8">
      <w:pPr>
        <w:spacing w:line="560" w:lineRule="exact"/>
        <w:ind w:firstLine="624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第三条 资金使用原则：电子商务进农村专项资金使用的原则为：公开采购、以奖代补和政府购买第三方服务等多种方式，对于一些具有战略意义的重大项目，可以实行定向补助。</w:t>
      </w:r>
    </w:p>
    <w:p w:rsidR="005E0CF8" w:rsidRDefault="005E0CF8" w:rsidP="005E0CF8">
      <w:pPr>
        <w:spacing w:line="560" w:lineRule="exact"/>
        <w:ind w:firstLine="624"/>
        <w:rPr>
          <w:rFonts w:ascii="仿宋_GB2312" w:hAnsi="仿宋_GB2312" w:cs="仿宋_GB2312" w:hint="eastAsia"/>
          <w:color w:val="00000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第四条 资金使用方向：专项资金重点用于电子商务进农村重点项目，限用于支持2017年9月起实施的项目，不得用于支付2017年8月底前</w:t>
      </w:r>
      <w:r>
        <w:rPr>
          <w:rFonts w:ascii="仿宋_GB2312" w:hAnsi="仿宋_GB2312" w:hint="eastAsia"/>
          <w:color w:val="000000"/>
          <w:szCs w:val="30"/>
        </w:rPr>
        <w:t>实施的项目。</w:t>
      </w:r>
    </w:p>
    <w:p w:rsidR="005E0CF8" w:rsidRDefault="005E0CF8" w:rsidP="005E0CF8">
      <w:pPr>
        <w:spacing w:line="560" w:lineRule="exact"/>
        <w:ind w:firstLine="624"/>
        <w:rPr>
          <w:rFonts w:ascii="仿宋_GB2312" w:hAnsi="仿宋_GB2312" w:cs="仿宋_GB2312" w:hint="eastAsia"/>
          <w:b/>
          <w:color w:val="00000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第五条 资金安排计划：</w:t>
      </w:r>
      <w:r>
        <w:rPr>
          <w:rFonts w:ascii="仿宋_GB2312" w:hAnsi="仿宋_GB2312" w:cs="仿宋_GB2312" w:hint="eastAsia"/>
          <w:b/>
          <w:color w:val="000000"/>
          <w:szCs w:val="30"/>
        </w:rPr>
        <w:t xml:space="preserve"> 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（一）农村产品电子商务供应链体系建设。预算资金896万元，其中中央预算资金750万元，县财政配套预算资金146</w:t>
      </w:r>
      <w:r>
        <w:rPr>
          <w:rFonts w:ascii="仿宋_GB2312" w:hAnsi="仿宋_GB2312" w:cs="宋体" w:hint="eastAsia"/>
          <w:color w:val="000000"/>
          <w:kern w:val="0"/>
          <w:szCs w:val="30"/>
        </w:rPr>
        <w:lastRenderedPageBreak/>
        <w:t>万元。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1.县级农产品标准化中心建设。预算资金90万元，</w:t>
      </w:r>
      <w:bookmarkStart w:id="0" w:name="_Hlk503300791"/>
      <w:r>
        <w:rPr>
          <w:rFonts w:ascii="仿宋_GB2312" w:hAnsi="仿宋_GB2312" w:cs="宋体" w:hint="eastAsia"/>
          <w:color w:val="000000"/>
          <w:kern w:val="0"/>
          <w:szCs w:val="30"/>
        </w:rPr>
        <w:t>其中中央预算资金80万元，主要用于房屋的租赁、装修、设施设备的购买，县财政配套预算资金10万元，主要用于日常的管理费用，实行定向补贴。</w:t>
      </w:r>
    </w:p>
    <w:bookmarkEnd w:id="0"/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2.农村产品网货化加工与生产奖励。</w:t>
      </w:r>
      <w:bookmarkStart w:id="1" w:name="_Hlk503300707"/>
      <w:r>
        <w:rPr>
          <w:rFonts w:ascii="仿宋_GB2312" w:hAnsi="仿宋_GB2312" w:cs="宋体" w:hint="eastAsia"/>
          <w:color w:val="000000"/>
          <w:kern w:val="0"/>
          <w:szCs w:val="30"/>
        </w:rPr>
        <w:t>预算资金101万元，其中中央预算资金80万元，县财政配套预算资金21万元，</w:t>
      </w:r>
      <w:bookmarkStart w:id="2" w:name="_Hlk504301409"/>
      <w:bookmarkStart w:id="3" w:name="_Hlk504301473"/>
      <w:r>
        <w:rPr>
          <w:rFonts w:ascii="仿宋_GB2312" w:hAnsi="仿宋_GB2312" w:cs="宋体" w:hint="eastAsia"/>
          <w:color w:val="000000"/>
          <w:kern w:val="0"/>
          <w:szCs w:val="30"/>
        </w:rPr>
        <w:t>由领导小组办公室根据相关管理办法，确定奖励对象。</w:t>
      </w:r>
      <w:bookmarkEnd w:id="2"/>
    </w:p>
    <w:bookmarkEnd w:id="1"/>
    <w:bookmarkEnd w:id="3"/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3.农村电商创业奖励。预算资金50万元，其中中央预算资金40万元，县财政配套预算资金10万元，由领导小组办公室根据相关管理办法，确定奖励对象。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4.农产品O2O体验中心等销售端建设。预算资金45万元，其中中央预算资金45万元，由领导小组办公室根据相关管理办法，确定奖补对象。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5.区域公用品牌、“一县一品”及“一乡一品”建设。该项目为财政资金全额投入，预算资金100万元，其中中央预算资金80万元，县财政配套预算资金20万元，实行政府采购。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6.农产品溯源及品检建设。</w:t>
      </w:r>
      <w:bookmarkStart w:id="4" w:name="_Hlk497373849"/>
      <w:r>
        <w:rPr>
          <w:rFonts w:ascii="仿宋_GB2312" w:hAnsi="仿宋_GB2312" w:cs="宋体" w:hint="eastAsia"/>
          <w:color w:val="000000"/>
          <w:kern w:val="0"/>
          <w:szCs w:val="30"/>
        </w:rPr>
        <w:t>该项目为财政资金全额投入，预算资金90万元，其中中央预算资金20万元，</w:t>
      </w:r>
      <w:bookmarkStart w:id="5" w:name="_Hlk503301111"/>
      <w:r>
        <w:rPr>
          <w:rFonts w:ascii="仿宋_GB2312" w:hAnsi="仿宋_GB2312" w:cs="宋体" w:hint="eastAsia"/>
          <w:color w:val="000000"/>
          <w:kern w:val="0"/>
          <w:szCs w:val="30"/>
        </w:rPr>
        <w:t>县财政配套预算资金70万元，实行政府采购。</w:t>
      </w:r>
    </w:p>
    <w:bookmarkEnd w:id="4"/>
    <w:bookmarkEnd w:id="5"/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7.电子商务大数据平台建设、大数据服务及数据包服务。</w:t>
      </w:r>
      <w:bookmarkStart w:id="6" w:name="_Hlk497373927"/>
      <w:bookmarkStart w:id="7" w:name="_Hlk503301084"/>
      <w:r>
        <w:rPr>
          <w:rFonts w:ascii="仿宋_GB2312" w:hAnsi="仿宋_GB2312" w:cs="宋体" w:hint="eastAsia"/>
          <w:color w:val="000000"/>
          <w:kern w:val="0"/>
          <w:szCs w:val="30"/>
        </w:rPr>
        <w:t>该项目为财政资金全额投入，安排中央预算资金70万元</w:t>
      </w:r>
      <w:bookmarkEnd w:id="6"/>
      <w:r>
        <w:rPr>
          <w:rFonts w:ascii="仿宋_GB2312" w:hAnsi="仿宋_GB2312" w:cs="宋体" w:hint="eastAsia"/>
          <w:color w:val="000000"/>
          <w:kern w:val="0"/>
          <w:szCs w:val="30"/>
        </w:rPr>
        <w:t>，实行政府采购。</w:t>
      </w:r>
      <w:bookmarkEnd w:id="7"/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lastRenderedPageBreak/>
        <w:t>8.举办农村产品上行各种活动。该项目为财政资金全额投入，安排中央预算资金200万元，由领导小组办公室根据实际情况，通过政府采购、定向补贴、奖励等多种方式，确定实施单位。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9.农特产品电商创业街建设。该项目为财政资金全额投入，预算资金150万元，其中中央预算资金135万元，主要用于房屋租赁、装修、设施设备的购买等，县财政配套预算资金15万元，主要用于日常的管理及维护费用，实行定向补贴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hint="eastAsia"/>
          <w:color w:val="000000"/>
          <w:szCs w:val="30"/>
        </w:rPr>
        <w:t xml:space="preserve">    </w:t>
      </w:r>
      <w:r>
        <w:rPr>
          <w:rFonts w:ascii="仿宋_GB2312" w:hAnsi="仿宋_GB2312" w:cs="宋体" w:hint="eastAsia"/>
          <w:color w:val="000000"/>
          <w:kern w:val="0"/>
          <w:szCs w:val="30"/>
        </w:rPr>
        <w:t>（二）电子商务物流体系建设。该项目为中央资金投入，预算资金165万元。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1.县级电子商务仓配中心建设。安排中央预算资金120万元，实行定向补贴。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2.电子商务物流配送车辆购置。安排中央预算资金45万元，实行定向补贴。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   （三）电子商务公共服务体系建设。预算资金375万元，其中中央预算资金220万元，县财政配套预算资金155万元。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1.电子商务公共服务中心房屋租赁。2年房租共计52万元，安排中央预算资金26万元，县财政配套预算资金26万元，实行定向补贴。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2.县级运营中心建设。该项目为财政资金全额投入，预算资金323万元，其中中央预算资金194万元，主要用于装修、设施设备的购买、软件开发及部分服务费的支付，县财政配套预算资金129万元，主要用于日常管理费、服务费的</w:t>
      </w:r>
      <w:r>
        <w:rPr>
          <w:rFonts w:ascii="仿宋_GB2312" w:hAnsi="仿宋_GB2312" w:cs="宋体" w:hint="eastAsia"/>
          <w:color w:val="000000"/>
          <w:kern w:val="0"/>
          <w:szCs w:val="30"/>
        </w:rPr>
        <w:lastRenderedPageBreak/>
        <w:t>支付，实行政府采购。</w:t>
      </w:r>
    </w:p>
    <w:p w:rsidR="005E0CF8" w:rsidRDefault="005E0CF8" w:rsidP="005E0CF8">
      <w:pPr>
        <w:spacing w:line="560" w:lineRule="exact"/>
        <w:ind w:firstLine="612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（四）电子商务农村服务网点体系建设。</w:t>
      </w:r>
      <w:bookmarkStart w:id="8" w:name="_Hlk497008689"/>
      <w:r>
        <w:rPr>
          <w:rFonts w:ascii="仿宋_GB2312" w:hAnsi="仿宋_GB2312" w:cs="宋体" w:hint="eastAsia"/>
          <w:color w:val="000000"/>
          <w:kern w:val="0"/>
          <w:szCs w:val="30"/>
        </w:rPr>
        <w:t>该项目为</w:t>
      </w:r>
      <w:bookmarkEnd w:id="8"/>
      <w:r>
        <w:rPr>
          <w:rFonts w:ascii="仿宋_GB2312" w:hAnsi="仿宋_GB2312" w:cs="宋体" w:hint="eastAsia"/>
          <w:color w:val="000000"/>
          <w:kern w:val="0"/>
          <w:szCs w:val="30"/>
        </w:rPr>
        <w:t>财政资金全额投入，预算资金599万元，其中中央预算资金180万元，县财政配套预算资金419万元，实行政府采购。</w:t>
      </w:r>
    </w:p>
    <w:p w:rsidR="005E0CF8" w:rsidRDefault="005E0CF8" w:rsidP="005E0CF8">
      <w:pPr>
        <w:spacing w:line="560" w:lineRule="exact"/>
        <w:ind w:firstLine="612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1.农村网点的运营维护服务。该项目为县财政资金全额投入，预算资金100万元。</w:t>
      </w:r>
    </w:p>
    <w:p w:rsidR="005E0CF8" w:rsidRDefault="005E0CF8" w:rsidP="005E0CF8">
      <w:pPr>
        <w:spacing w:line="560" w:lineRule="exact"/>
        <w:ind w:firstLine="612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2.服务站(店）建设。该项目为财政资金全额投入，预算资金499万元，其中中央预算资金180万元，县财政配套预算资金319万元。</w:t>
      </w:r>
    </w:p>
    <w:p w:rsidR="005E0CF8" w:rsidRDefault="005E0CF8" w:rsidP="005E0CF8">
      <w:pPr>
        <w:numPr>
          <w:ilvl w:val="0"/>
          <w:numId w:val="1"/>
        </w:numPr>
        <w:spacing w:line="560" w:lineRule="exact"/>
        <w:ind w:firstLine="600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电子商务人才引育体系建设。该项目为财政资金全额投入，预算资金255万元，其中中央预算资金185万元，县财政配套预算资金70万元，由领导小组办公室根据实际情况，确定各实施单位。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    1.专家服务团队培训、咨询服务。安排中央预算资金40万元。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    2.电子商务人才培育。该项目为财政资金全额投入，预算资金215万元，其中中央预算资金145万元，主要用于人才的培训、孵化，县财政配套预算资金70万元，主要用于人才的孵化。 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    （六）电子商务宣传推广体系建设。该项目为县财政资金全额投入，县财政配套预算资金100万元，由领导小组办公室根据实际情况，确定各实施单位。</w:t>
      </w:r>
    </w:p>
    <w:p w:rsidR="005E0CF8" w:rsidRDefault="005E0CF8" w:rsidP="005E0CF8">
      <w:pPr>
        <w:spacing w:line="560" w:lineRule="exact"/>
        <w:rPr>
          <w:rFonts w:ascii="仿宋_GB2312" w:hAnsi="仿宋_GB2312" w:hint="eastAsia"/>
          <w:color w:val="000000"/>
          <w:szCs w:val="30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0"/>
        </w:rPr>
        <w:t xml:space="preserve">    </w:t>
      </w:r>
      <w:r>
        <w:rPr>
          <w:rFonts w:ascii="仿宋_GB2312" w:hAnsi="仿宋_GB2312" w:cs="宋体" w:hint="eastAsia"/>
          <w:color w:val="000000"/>
          <w:kern w:val="0"/>
          <w:szCs w:val="30"/>
        </w:rPr>
        <w:t>第六条 资金管理：县电子商务进农村领导小组办公室负责专项资金的管理及使用，</w:t>
      </w:r>
      <w:r>
        <w:rPr>
          <w:rFonts w:ascii="仿宋_GB2312" w:hAnsi="仿宋_GB2312" w:cs="仿宋_GB2312" w:hint="eastAsia"/>
          <w:color w:val="000000"/>
          <w:szCs w:val="30"/>
        </w:rPr>
        <w:t>提出项目支持方向，</w:t>
      </w:r>
      <w:r>
        <w:rPr>
          <w:rFonts w:ascii="仿宋_GB2312" w:hAnsi="仿宋_GB2312" w:cs="宋体" w:hint="eastAsia"/>
          <w:color w:val="000000"/>
          <w:kern w:val="0"/>
          <w:szCs w:val="30"/>
        </w:rPr>
        <w:t>组织项目</w:t>
      </w:r>
      <w:r>
        <w:rPr>
          <w:rFonts w:ascii="仿宋_GB2312" w:hAnsi="仿宋_GB2312" w:cs="宋体" w:hint="eastAsia"/>
          <w:color w:val="000000"/>
          <w:kern w:val="0"/>
          <w:szCs w:val="30"/>
        </w:rPr>
        <w:lastRenderedPageBreak/>
        <w:t>申报、评审</w:t>
      </w:r>
      <w:r>
        <w:rPr>
          <w:rFonts w:ascii="仿宋_GB2312" w:hAnsi="仿宋_GB2312" w:cs="仿宋_GB2312" w:hint="eastAsia"/>
          <w:color w:val="000000"/>
          <w:szCs w:val="30"/>
        </w:rPr>
        <w:t>和验收</w:t>
      </w:r>
      <w:r>
        <w:rPr>
          <w:rFonts w:ascii="仿宋_GB2312" w:hAnsi="仿宋_GB2312" w:cs="宋体" w:hint="eastAsia"/>
          <w:color w:val="000000"/>
          <w:kern w:val="0"/>
          <w:szCs w:val="30"/>
        </w:rPr>
        <w:t>，拨付相关项目资金，对项目资金使用情况开展绩效评价和监督检查，确保专项资金安全有效。</w:t>
      </w:r>
    </w:p>
    <w:p w:rsidR="005E0CF8" w:rsidRDefault="005E0CF8" w:rsidP="005E0CF8">
      <w:pPr>
        <w:spacing w:line="560" w:lineRule="exact"/>
        <w:ind w:firstLineChars="200" w:firstLine="640"/>
        <w:rPr>
          <w:rFonts w:ascii="仿宋_GB2312" w:hAnsi="仿宋_GB2312" w:hint="eastAsia"/>
          <w:color w:val="00000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第七条 资</w:t>
      </w:r>
      <w:r>
        <w:rPr>
          <w:rFonts w:ascii="仿宋_GB2312" w:hAnsi="仿宋_GB2312" w:hint="eastAsia"/>
          <w:color w:val="000000"/>
          <w:szCs w:val="30"/>
        </w:rPr>
        <w:t>金申报：电子商务进农村实施项目项目资金由实施单位（企业）向领导小组办公室提出拨付申请，原则上在项目实施完成并通过验收后一次性拨付；财政全额补助部分项目，按照项目要求可根据实际情况和项目实施进度申请预拨，经县电子商务进农村工作领导小组办公室审定后，拨付相应资金，预拨资金不超过50%。示范项目到期未完工的或验收不合格的项目，原则上可延期三个月重新申报，由县领导小组办公室负责组织验收。验收合格后由项目承办单位（企业）提出专项资金申请，审批拨付流程同上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b/>
          <w:color w:val="000000"/>
          <w:kern w:val="0"/>
          <w:szCs w:val="30"/>
        </w:rPr>
        <w:t xml:space="preserve">    </w:t>
      </w:r>
      <w:r>
        <w:rPr>
          <w:rFonts w:ascii="仿宋_GB2312" w:hAnsi="仿宋_GB2312" w:cs="宋体" w:hint="eastAsia"/>
          <w:color w:val="000000"/>
          <w:kern w:val="0"/>
          <w:szCs w:val="30"/>
        </w:rPr>
        <w:t>第八条 资金使用：项目承办单位（企业）收到财政补助资金后，应严格执行项目资金使用的有关规定，向</w:t>
      </w:r>
      <w:r>
        <w:rPr>
          <w:rFonts w:ascii="仿宋_GB2312" w:hAnsi="仿宋_GB2312" w:hint="eastAsia"/>
          <w:color w:val="000000"/>
          <w:szCs w:val="30"/>
        </w:rPr>
        <w:t>领导小组办公室</w:t>
      </w:r>
      <w:r>
        <w:rPr>
          <w:rFonts w:ascii="仿宋_GB2312" w:hAnsi="仿宋_GB2312" w:cs="宋体" w:hint="eastAsia"/>
          <w:color w:val="000000"/>
          <w:kern w:val="0"/>
          <w:szCs w:val="30"/>
        </w:rPr>
        <w:t>提交书面材料，及时报告项目建设进度及资金使用情况。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b/>
          <w:color w:val="000000"/>
          <w:kern w:val="0"/>
          <w:szCs w:val="30"/>
        </w:rPr>
        <w:t xml:space="preserve">   </w:t>
      </w:r>
      <w:r>
        <w:rPr>
          <w:rFonts w:ascii="黑体" w:eastAsia="黑体" w:hAnsi="黑体" w:cs="宋体" w:hint="eastAsia"/>
          <w:bCs/>
          <w:color w:val="000000"/>
          <w:kern w:val="0"/>
          <w:szCs w:val="30"/>
        </w:rPr>
        <w:t xml:space="preserve"> </w:t>
      </w:r>
      <w:r>
        <w:rPr>
          <w:rFonts w:ascii="仿宋_GB2312" w:hAnsi="仿宋_GB2312" w:cs="宋体" w:hint="eastAsia"/>
          <w:color w:val="000000"/>
          <w:kern w:val="0"/>
          <w:szCs w:val="30"/>
        </w:rPr>
        <w:t>第九条 资金监管：县商务局设立专户管理专项资金，由县财政局一次性拨付至专户。专项资金必须专款专用，对违反规定使用专项资金的单位（企业），一经查实，将全额追回已拨付的款项，并取消该单位（企业）三年内申报本县范围内任何电子商务扶持资金项目的资格。对弄虚作假、截留、挪用、挤占专项资金等行为，</w:t>
      </w:r>
      <w:r>
        <w:rPr>
          <w:rFonts w:ascii="仿宋_GB2312" w:hAnsi="仿宋_GB2312" w:hint="eastAsia"/>
          <w:color w:val="000000"/>
          <w:szCs w:val="30"/>
        </w:rPr>
        <w:t>一经查实，将根据有关法律法规依法进行严肃处理</w:t>
      </w:r>
      <w:r>
        <w:rPr>
          <w:rFonts w:ascii="仿宋_GB2312" w:hAnsi="仿宋_GB2312" w:cs="宋体" w:hint="eastAsia"/>
          <w:color w:val="000000"/>
          <w:kern w:val="0"/>
          <w:szCs w:val="30"/>
        </w:rPr>
        <w:t xml:space="preserve">。构成犯罪的，将依法追究刑事责任。相关硬件设施或项目建设应执行国家和省、市、县相关规定，组织政府采购或第三方评审。 </w:t>
      </w:r>
    </w:p>
    <w:p w:rsidR="005E0CF8" w:rsidRDefault="005E0CF8" w:rsidP="005E0CF8">
      <w:pPr>
        <w:spacing w:line="560" w:lineRule="exact"/>
        <w:rPr>
          <w:rFonts w:ascii="仿宋_GB2312" w:hAnsi="仿宋_GB2312" w:cs="宋体" w:hint="eastAsia"/>
          <w:color w:val="000000"/>
          <w:kern w:val="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lastRenderedPageBreak/>
        <w:t xml:space="preserve">    第十条 本办法由县电子商务进农村领导小组办公室负责解释。各项目承办单位（企业）应根据本办法，结合实际制定本单位（企业）专项资金管理办法，并报领导小组办公室备案。 </w:t>
      </w:r>
    </w:p>
    <w:p w:rsidR="005E0CF8" w:rsidRDefault="005E0CF8" w:rsidP="005E0CF8">
      <w:pPr>
        <w:spacing w:line="560" w:lineRule="exact"/>
        <w:ind w:firstLine="624"/>
        <w:rPr>
          <w:rFonts w:ascii="仿宋_GB2312" w:hAnsi="仿宋_GB2312" w:hint="eastAsia"/>
          <w:color w:val="000000"/>
          <w:szCs w:val="30"/>
        </w:rPr>
      </w:pPr>
      <w:r>
        <w:rPr>
          <w:rFonts w:ascii="仿宋_GB2312" w:hAnsi="仿宋_GB2312" w:cs="宋体" w:hint="eastAsia"/>
          <w:color w:val="000000"/>
          <w:kern w:val="0"/>
          <w:szCs w:val="30"/>
        </w:rPr>
        <w:t>第十一条 本办法自印发之日起施行。</w:t>
      </w:r>
    </w:p>
    <w:p w:rsidR="00724CFF" w:rsidRDefault="00724CFF"/>
    <w:sectPr w:rsidR="00724CFF" w:rsidSect="0072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CF8"/>
    <w:rsid w:val="005E0CF8"/>
    <w:rsid w:val="0072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E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2374</Characters>
  <Application>Microsoft Office Word</Application>
  <DocSecurity>0</DocSecurity>
  <Lines>19</Lines>
  <Paragraphs>5</Paragraphs>
  <ScaleCrop>false</ScaleCrop>
  <Company>微软中国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2018-07-04T08:20:00Z</dcterms:created>
  <dcterms:modified xsi:type="dcterms:W3CDTF">2018-07-04T08:20:00Z</dcterms:modified>
</cp:coreProperties>
</file>