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r>
        <w:rPr>
          <w:rFonts w:hint="eastAsia" w:ascii="微软雅黑" w:hAnsi="微软雅黑" w:eastAsia="微软雅黑" w:cs="微软雅黑"/>
          <w:b/>
          <w:i w:val="0"/>
          <w:caps w:val="0"/>
          <w:color w:val="1E1E1E"/>
          <w:spacing w:val="0"/>
          <w:kern w:val="0"/>
          <w:sz w:val="37"/>
          <w:szCs w:val="37"/>
          <w:lang w:val="en-US" w:eastAsia="zh-CN" w:bidi="ar"/>
        </w:rPr>
        <w:t>新邵县医疗和生育保险基金管理站2019年度部门整体支出绩效自评报告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48" w:right="0"/>
        <w:jc w:val="left"/>
      </w:pPr>
      <w:r>
        <w:rPr>
          <w:rFonts w:hint="eastAsia" w:ascii="宋体" w:hAnsi="宋体" w:eastAsia="宋体" w:cs="宋体"/>
          <w:i w:val="0"/>
          <w:caps w:val="0"/>
          <w:color w:val="1E1E1E"/>
          <w:spacing w:val="-10"/>
          <w:kern w:val="0"/>
          <w:sz w:val="28"/>
          <w:szCs w:val="28"/>
          <w:lang w:val="en-US" w:eastAsia="zh-CN" w:bidi="ar"/>
        </w:rPr>
        <w:t>一、部门概况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50" w:lineRule="atLeast"/>
        <w:ind w:left="392" w:right="0" w:firstLine="390"/>
        <w:jc w:val="left"/>
      </w:pPr>
      <w:r>
        <w:rPr>
          <w:rFonts w:hint="eastAsia" w:ascii="宋体" w:hAnsi="宋体" w:eastAsia="宋体" w:cs="宋体"/>
          <w:i w:val="0"/>
          <w:caps w:val="0"/>
          <w:color w:val="1E1E1E"/>
          <w:spacing w:val="-10"/>
          <w:kern w:val="0"/>
          <w:sz w:val="28"/>
          <w:szCs w:val="28"/>
          <w:shd w:val="clear" w:fill="FFFFFF"/>
          <w:lang w:val="en-US" w:eastAsia="zh-CN" w:bidi="ar"/>
        </w:rPr>
        <w:t>（一）基本情况：</w:t>
      </w:r>
      <w:r>
        <w:rPr>
          <w:rFonts w:hint="eastAsia" w:ascii="宋体" w:hAnsi="宋体" w:eastAsia="宋体" w:cs="宋体"/>
          <w:i w:val="0"/>
          <w:caps w:val="0"/>
          <w:color w:val="1E1E1E"/>
          <w:spacing w:val="0"/>
          <w:kern w:val="0"/>
          <w:sz w:val="28"/>
          <w:szCs w:val="28"/>
          <w:shd w:val="clear" w:fill="FFFFFF"/>
          <w:lang w:val="en-US" w:eastAsia="zh-CN" w:bidi="ar"/>
        </w:rPr>
        <w:t>根据编委核定，2019年我站内设股室6个，2018年末我站共有编制10人，实有人数23人，其中在职人员18人；退休人员5人内设股室分别是办公室、审批股、财务股、征缴股、生育保险管理股、信息股。 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164" w:right="0" w:firstLine="650"/>
        <w:jc w:val="left"/>
      </w:pPr>
      <w:r>
        <w:rPr>
          <w:rFonts w:hint="eastAsia" w:ascii="宋体" w:hAnsi="宋体" w:eastAsia="宋体" w:cs="宋体"/>
          <w:i w:val="0"/>
          <w:caps w:val="0"/>
          <w:color w:val="1E1E1E"/>
          <w:spacing w:val="-10"/>
          <w:kern w:val="0"/>
          <w:sz w:val="28"/>
          <w:szCs w:val="28"/>
          <w:lang w:val="en-US" w:eastAsia="zh-CN" w:bidi="ar"/>
        </w:rPr>
        <w:t>（二）主要工作职责：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1、负责贯彻实施全县城镇职工、生育保险、补充医疗保险的法规政策。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2、负责全县城镇职工、生育保险、补充医疗保险基金的筹集、管理、和支付。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3、负责建立城镇职工、生育保险基金预决算制度、财务会计制度的内部审计制度。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4、负责编制本辖区内城镇职工基本医疗保险、生育保险、补充医疗保险的预决算，上报各项基金的各类财务、统计报表。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5、负责各类参保对象的医疗保险保障待遇的落实。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6、负责医疗、生育保险信息统计工作。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7、负责与城镇职工基本医疗保险、生育保险定点医疗机构、定点药店签订医疗保险、生育保险服务协议，并确保服务协议的履行；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8、负责全县医保经办人员业务培训，提高医保服务水平。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9、承办县人力资源和社会保障局交办的其他事项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（三）2019年度工作计划：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562" w:right="0" w:firstLine="0"/>
        <w:jc w:val="left"/>
      </w:pPr>
      <w:r>
        <w:rPr>
          <w:rFonts w:hint="eastAsia" w:ascii="宋体" w:hAnsi="宋体" w:eastAsia="宋体" w:cs="宋体"/>
          <w:i w:val="0"/>
          <w:caps w:val="0"/>
          <w:color w:val="1E1E1E"/>
          <w:spacing w:val="-10"/>
          <w:kern w:val="0"/>
          <w:sz w:val="28"/>
          <w:szCs w:val="28"/>
          <w:lang w:val="en-US" w:eastAsia="zh-CN" w:bidi="ar"/>
        </w:rPr>
        <w:t>1、全面开展对职工医疗保险基金、生育保险基金征缴工作任务。</w:t>
      </w:r>
      <w:r>
        <w:rPr>
          <w:rFonts w:hint="eastAsia" w:ascii="宋体" w:hAnsi="宋体" w:eastAsia="宋体" w:cs="宋体"/>
          <w:i w:val="0"/>
          <w:caps w:val="0"/>
          <w:color w:val="1E1E1E"/>
          <w:spacing w:val="-10"/>
          <w:kern w:val="0"/>
          <w:sz w:val="28"/>
          <w:szCs w:val="28"/>
          <w:lang w:val="en-US" w:eastAsia="zh-CN" w:bidi="ar"/>
        </w:rPr>
        <w:br w:type="textWrapping"/>
      </w:r>
      <w:r>
        <w:rPr>
          <w:rFonts w:hint="eastAsia" w:ascii="宋体" w:hAnsi="宋体" w:eastAsia="宋体" w:cs="宋体"/>
          <w:i w:val="0"/>
          <w:caps w:val="0"/>
          <w:color w:val="1E1E1E"/>
          <w:spacing w:val="-10"/>
          <w:kern w:val="0"/>
          <w:sz w:val="28"/>
          <w:szCs w:val="28"/>
          <w:lang w:val="en-US" w:eastAsia="zh-CN" w:bidi="ar"/>
        </w:rPr>
        <w:t>2、对职工医疗保险基金、生育保险基金的管理。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3、对定点医疗机构的协议管理。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562" w:right="0" w:firstLine="0"/>
        <w:jc w:val="left"/>
      </w:pPr>
      <w:r>
        <w:rPr>
          <w:rFonts w:hint="eastAsia" w:ascii="宋体" w:hAnsi="宋体" w:eastAsia="宋体" w:cs="宋体"/>
          <w:i w:val="0"/>
          <w:caps w:val="0"/>
          <w:color w:val="1E1E1E"/>
          <w:spacing w:val="-10"/>
          <w:kern w:val="0"/>
          <w:sz w:val="28"/>
          <w:szCs w:val="28"/>
          <w:lang w:val="en-US" w:eastAsia="zh-CN" w:bidi="ar"/>
        </w:rPr>
        <w:t>4、对本单位干部职工根据工作需要不定期举行新政策学习培训。</w:t>
      </w:r>
      <w:r>
        <w:rPr>
          <w:rFonts w:hint="eastAsia" w:ascii="宋体" w:hAnsi="宋体" w:eastAsia="宋体" w:cs="宋体"/>
          <w:i w:val="0"/>
          <w:caps w:val="0"/>
          <w:color w:val="1E1E1E"/>
          <w:spacing w:val="-10"/>
          <w:kern w:val="0"/>
          <w:sz w:val="28"/>
          <w:szCs w:val="28"/>
          <w:lang w:val="en-US" w:eastAsia="zh-CN" w:bidi="ar"/>
        </w:rPr>
        <w:br w:type="textWrapping"/>
      </w:r>
      <w:r>
        <w:rPr>
          <w:rFonts w:hint="eastAsia" w:ascii="宋体" w:hAnsi="宋体" w:eastAsia="宋体" w:cs="宋体"/>
          <w:i w:val="0"/>
          <w:caps w:val="0"/>
          <w:color w:val="1E1E1E"/>
          <w:spacing w:val="-10"/>
          <w:kern w:val="0"/>
          <w:sz w:val="28"/>
          <w:szCs w:val="28"/>
          <w:lang w:val="en-US" w:eastAsia="zh-CN" w:bidi="ar"/>
        </w:rPr>
        <w:t>5、县委、县政府、县人社局交办的其他的工作任务。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二、部门整体支出规模、使用方向和内容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以下所有表格可根据实际情况进行相应调整（金额：万元）。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left"/>
      </w:pPr>
      <w:r>
        <w:rPr>
          <w:rFonts w:hint="eastAsia" w:ascii="宋体" w:hAnsi="宋体" w:eastAsia="宋体" w:cs="宋体"/>
          <w:i w:val="0"/>
          <w:caps w:val="0"/>
          <w:color w:val="1E1E1E"/>
          <w:spacing w:val="-10"/>
          <w:kern w:val="0"/>
          <w:sz w:val="28"/>
          <w:szCs w:val="28"/>
          <w:lang w:val="en-US" w:eastAsia="zh-CN" w:bidi="ar"/>
        </w:rPr>
        <w:t>（一）年度预算收支情况</w:t>
      </w:r>
    </w:p>
    <w:tbl>
      <w:tblPr>
        <w:tblStyle w:val="5"/>
        <w:tblW w:w="0" w:type="auto"/>
        <w:jc w:val="center"/>
        <w:shd w:val="clear" w:color="auto" w:fill="auto"/>
        <w:tblLayout w:type="autofit"/>
        <w:tblCellMar>
          <w:top w:w="0" w:type="dxa"/>
          <w:left w:w="0" w:type="dxa"/>
          <w:bottom w:w="0" w:type="dxa"/>
          <w:right w:w="0" w:type="dxa"/>
        </w:tblCellMar>
      </w:tblPr>
      <w:tblGrid>
        <w:gridCol w:w="2080"/>
        <w:gridCol w:w="1705"/>
        <w:gridCol w:w="1583"/>
        <w:gridCol w:w="1615"/>
        <w:gridCol w:w="1539"/>
      </w:tblGrid>
      <w:tr>
        <w:tblPrEx>
          <w:shd w:val="clear" w:color="auto" w:fill="auto"/>
          <w:tblCellMar>
            <w:top w:w="0" w:type="dxa"/>
            <w:left w:w="0" w:type="dxa"/>
            <w:bottom w:w="0" w:type="dxa"/>
            <w:right w:w="0" w:type="dxa"/>
          </w:tblCellMar>
        </w:tblPrEx>
        <w:trPr>
          <w:trHeight w:val="337" w:hRule="atLeast"/>
          <w:jc w:val="center"/>
        </w:trPr>
        <w:tc>
          <w:tcPr>
            <w:tcW w:w="2135"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1" w:right="0" w:hanging="140"/>
              <w:jc w:val="center"/>
              <w:textAlignment w:val="center"/>
            </w:pPr>
            <w:r>
              <w:rPr>
                <w:rFonts w:hint="eastAsia" w:ascii="宋体" w:hAnsi="宋体" w:eastAsia="宋体" w:cs="宋体"/>
                <w:color w:val="000000"/>
                <w:kern w:val="0"/>
                <w:sz w:val="28"/>
                <w:szCs w:val="28"/>
                <w:lang w:val="en-US" w:eastAsia="zh-CN" w:bidi="ar"/>
              </w:rPr>
              <w:t>预算项目</w:t>
            </w:r>
          </w:p>
        </w:tc>
        <w:tc>
          <w:tcPr>
            <w:tcW w:w="3360"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firstLine="548"/>
              <w:jc w:val="center"/>
              <w:textAlignment w:val="center"/>
            </w:pPr>
            <w:r>
              <w:rPr>
                <w:rFonts w:hint="eastAsia" w:ascii="宋体" w:hAnsi="宋体" w:eastAsia="宋体" w:cs="宋体"/>
                <w:color w:val="000000"/>
                <w:kern w:val="0"/>
                <w:sz w:val="28"/>
                <w:szCs w:val="28"/>
                <w:lang w:val="en-US" w:eastAsia="zh-CN" w:bidi="ar"/>
              </w:rPr>
              <w:t>预算金额</w:t>
            </w:r>
          </w:p>
        </w:tc>
        <w:tc>
          <w:tcPr>
            <w:tcW w:w="3185"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1" w:right="0" w:hanging="1"/>
              <w:jc w:val="center"/>
              <w:textAlignment w:val="center"/>
            </w:pPr>
            <w:r>
              <w:rPr>
                <w:rFonts w:hint="eastAsia" w:ascii="宋体" w:hAnsi="宋体" w:eastAsia="宋体" w:cs="宋体"/>
                <w:color w:val="000000"/>
                <w:kern w:val="0"/>
                <w:sz w:val="28"/>
                <w:szCs w:val="28"/>
                <w:lang w:val="en-US" w:eastAsia="zh-CN" w:bidi="ar"/>
              </w:rPr>
              <w:t>较上年增减变化</w:t>
            </w:r>
          </w:p>
        </w:tc>
      </w:tr>
      <w:tr>
        <w:tblPrEx>
          <w:tblCellMar>
            <w:top w:w="0" w:type="dxa"/>
            <w:left w:w="0" w:type="dxa"/>
            <w:bottom w:w="0" w:type="dxa"/>
            <w:right w:w="0" w:type="dxa"/>
          </w:tblCellMar>
        </w:tblPrEx>
        <w:trPr>
          <w:trHeight w:val="397" w:hRule="atLeast"/>
          <w:jc w:val="center"/>
        </w:trPr>
        <w:tc>
          <w:tcPr>
            <w:tcW w:w="2135"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eastAsia" w:ascii="宋体"/>
                <w:sz w:val="24"/>
                <w:szCs w:val="24"/>
              </w:rPr>
            </w:pPr>
          </w:p>
        </w:tc>
        <w:tc>
          <w:tcPr>
            <w:tcW w:w="1753"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color w:val="000000"/>
                <w:kern w:val="0"/>
                <w:sz w:val="28"/>
                <w:szCs w:val="28"/>
                <w:lang w:val="en-US" w:eastAsia="zh-CN" w:bidi="ar"/>
              </w:rPr>
              <w:t>2019年</w:t>
            </w:r>
          </w:p>
        </w:tc>
        <w:tc>
          <w:tcPr>
            <w:tcW w:w="1607"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color w:val="000000"/>
                <w:kern w:val="0"/>
                <w:sz w:val="28"/>
                <w:szCs w:val="28"/>
                <w:lang w:val="en-US" w:eastAsia="zh-CN" w:bidi="ar"/>
              </w:rPr>
              <w:t>2018年</w:t>
            </w:r>
          </w:p>
        </w:tc>
        <w:tc>
          <w:tcPr>
            <w:tcW w:w="1633"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1" w:right="0" w:hanging="140"/>
              <w:jc w:val="center"/>
              <w:textAlignment w:val="center"/>
            </w:pPr>
            <w:r>
              <w:rPr>
                <w:rFonts w:hint="eastAsia" w:ascii="宋体" w:hAnsi="宋体" w:eastAsia="宋体" w:cs="宋体"/>
                <w:color w:val="000000"/>
                <w:kern w:val="0"/>
                <w:sz w:val="28"/>
                <w:szCs w:val="28"/>
                <w:lang w:val="en-US" w:eastAsia="zh-CN" w:bidi="ar"/>
              </w:rPr>
              <w:t>金额</w:t>
            </w:r>
          </w:p>
        </w:tc>
        <w:tc>
          <w:tcPr>
            <w:tcW w:w="1552"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color w:val="000000"/>
                <w:kern w:val="0"/>
                <w:sz w:val="28"/>
                <w:szCs w:val="28"/>
                <w:lang w:val="en-US" w:eastAsia="zh-CN" w:bidi="ar"/>
              </w:rPr>
              <w:t>比例</w:t>
            </w:r>
          </w:p>
        </w:tc>
      </w:tr>
      <w:tr>
        <w:tblPrEx>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pPr>
            <w:r>
              <w:rPr>
                <w:rFonts w:hint="eastAsia" w:ascii="宋体" w:hAnsi="宋体" w:eastAsia="宋体" w:cs="宋体"/>
                <w:color w:val="000000"/>
                <w:kern w:val="0"/>
                <w:sz w:val="28"/>
                <w:szCs w:val="28"/>
                <w:lang w:val="en-US" w:eastAsia="zh-CN" w:bidi="ar"/>
              </w:rPr>
              <w:t>收入预算</w:t>
            </w:r>
          </w:p>
        </w:tc>
        <w:tc>
          <w:tcPr>
            <w:tcW w:w="17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576</w:t>
            </w:r>
          </w:p>
        </w:tc>
        <w:tc>
          <w:tcPr>
            <w:tcW w:w="1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6228.3</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-5652.3</w:t>
            </w:r>
          </w:p>
        </w:tc>
        <w:tc>
          <w:tcPr>
            <w:tcW w:w="15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-90.75%</w:t>
            </w:r>
          </w:p>
        </w:tc>
      </w:tr>
      <w:tr>
        <w:tblPrEx>
          <w:shd w:val="clear" w:color="auto" w:fill="auto"/>
          <w:tblCellMar>
            <w:top w:w="0" w:type="dxa"/>
            <w:left w:w="0" w:type="dxa"/>
            <w:bottom w:w="0" w:type="dxa"/>
            <w:right w:w="0" w:type="dxa"/>
          </w:tblCellMar>
        </w:tblPrEx>
        <w:trPr>
          <w:trHeight w:val="107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pPr>
            <w:r>
              <w:rPr>
                <w:rFonts w:hint="eastAsia" w:ascii="宋体" w:hAnsi="宋体" w:eastAsia="宋体" w:cs="宋体"/>
                <w:color w:val="000000"/>
                <w:kern w:val="0"/>
                <w:sz w:val="28"/>
                <w:szCs w:val="28"/>
                <w:lang w:val="en-US" w:eastAsia="zh-CN" w:bidi="ar"/>
              </w:rPr>
              <w:t>其中：财政经费拨款</w:t>
            </w:r>
          </w:p>
        </w:tc>
        <w:tc>
          <w:tcPr>
            <w:tcW w:w="17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576</w:t>
            </w:r>
          </w:p>
        </w:tc>
        <w:tc>
          <w:tcPr>
            <w:tcW w:w="1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6228.3</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-5652.3</w:t>
            </w:r>
          </w:p>
        </w:tc>
        <w:tc>
          <w:tcPr>
            <w:tcW w:w="15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-90.75%</w:t>
            </w:r>
          </w:p>
        </w:tc>
      </w:tr>
      <w:tr>
        <w:tblPrEx>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pPr>
            <w:r>
              <w:rPr>
                <w:rFonts w:hint="eastAsia" w:ascii="宋体" w:hAnsi="宋体" w:eastAsia="宋体" w:cs="宋体"/>
                <w:color w:val="000000"/>
                <w:kern w:val="0"/>
                <w:sz w:val="28"/>
                <w:szCs w:val="28"/>
                <w:lang w:val="en-US" w:eastAsia="zh-CN" w:bidi="ar"/>
              </w:rPr>
              <w:t>支出预算</w:t>
            </w:r>
          </w:p>
        </w:tc>
        <w:tc>
          <w:tcPr>
            <w:tcW w:w="17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576</w:t>
            </w:r>
          </w:p>
        </w:tc>
        <w:tc>
          <w:tcPr>
            <w:tcW w:w="1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6228.3</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-5652.3</w:t>
            </w:r>
          </w:p>
        </w:tc>
        <w:tc>
          <w:tcPr>
            <w:tcW w:w="15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-90.75%</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pPr>
            <w:r>
              <w:rPr>
                <w:rFonts w:hint="eastAsia" w:ascii="宋体" w:hAnsi="宋体" w:eastAsia="宋体" w:cs="宋体"/>
                <w:color w:val="000000"/>
                <w:kern w:val="0"/>
                <w:sz w:val="28"/>
                <w:szCs w:val="28"/>
                <w:lang w:val="en-US" w:eastAsia="zh-CN" w:bidi="ar"/>
              </w:rPr>
              <w:t>其中：基本支出</w:t>
            </w:r>
          </w:p>
        </w:tc>
        <w:tc>
          <w:tcPr>
            <w:tcW w:w="17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181</w:t>
            </w:r>
          </w:p>
        </w:tc>
        <w:tc>
          <w:tcPr>
            <w:tcW w:w="1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218</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-37</w:t>
            </w:r>
          </w:p>
        </w:tc>
        <w:tc>
          <w:tcPr>
            <w:tcW w:w="15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-16.97%</w:t>
            </w:r>
          </w:p>
        </w:tc>
      </w:tr>
      <w:tr>
        <w:tblPrEx>
          <w:shd w:val="clear" w:color="auto" w:fill="auto"/>
          <w:tblCellMar>
            <w:top w:w="0" w:type="dxa"/>
            <w:left w:w="0" w:type="dxa"/>
            <w:bottom w:w="0" w:type="dxa"/>
            <w:right w:w="0" w:type="dxa"/>
          </w:tblCellMar>
        </w:tblPrEx>
        <w:trPr>
          <w:trHeight w:val="512"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pPr>
            <w:r>
              <w:rPr>
                <w:rFonts w:hint="eastAsia" w:ascii="宋体" w:hAnsi="宋体" w:eastAsia="宋体" w:cs="宋体"/>
                <w:color w:val="000000"/>
                <w:kern w:val="0"/>
                <w:sz w:val="28"/>
                <w:szCs w:val="28"/>
                <w:lang w:val="en-US" w:eastAsia="zh-CN" w:bidi="ar"/>
              </w:rPr>
              <w:t>其中：项目支出</w:t>
            </w:r>
          </w:p>
        </w:tc>
        <w:tc>
          <w:tcPr>
            <w:tcW w:w="17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395</w:t>
            </w:r>
          </w:p>
        </w:tc>
        <w:tc>
          <w:tcPr>
            <w:tcW w:w="1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6010.3</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-5615.3</w:t>
            </w:r>
          </w:p>
        </w:tc>
        <w:tc>
          <w:tcPr>
            <w:tcW w:w="15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-93.43%</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宋体" w:hAnsi="宋体" w:eastAsia="宋体" w:cs="宋体"/>
          <w:b/>
          <w:i w:val="0"/>
          <w:caps w:val="0"/>
          <w:color w:val="000000"/>
          <w:spacing w:val="0"/>
          <w:sz w:val="28"/>
          <w:szCs w:val="28"/>
        </w:rPr>
        <w:t>1.年初预算收支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50" w:lineRule="atLeast"/>
        <w:ind w:left="420" w:right="0" w:hanging="420"/>
        <w:jc w:val="left"/>
      </w:pPr>
      <w:r>
        <w:rPr>
          <w:rFonts w:hint="eastAsia" w:ascii="宋体" w:hAnsi="宋体" w:eastAsia="宋体" w:cs="宋体"/>
          <w:i w:val="0"/>
          <w:caps w:val="0"/>
          <w:color w:val="1E1E1E"/>
          <w:spacing w:val="0"/>
          <w:kern w:val="0"/>
          <w:sz w:val="28"/>
          <w:szCs w:val="28"/>
          <w:shd w:val="clear" w:fill="FFFFFF"/>
          <w:lang w:val="en-US" w:eastAsia="zh-CN" w:bidi="ar"/>
        </w:rPr>
        <w:t>      2019年行政事业单位医保费已移交税务，不在本单位预算。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2.财政预算整体支出使用范围、方向和内容</w:t>
      </w:r>
    </w:p>
    <w:tbl>
      <w:tblPr>
        <w:tblStyle w:val="5"/>
        <w:tblW w:w="0" w:type="auto"/>
        <w:jc w:val="center"/>
        <w:shd w:val="clear" w:color="auto" w:fill="auto"/>
        <w:tblLayout w:type="autofit"/>
        <w:tblCellMar>
          <w:top w:w="0" w:type="dxa"/>
          <w:left w:w="0" w:type="dxa"/>
          <w:bottom w:w="0" w:type="dxa"/>
          <w:right w:w="0" w:type="dxa"/>
        </w:tblCellMar>
      </w:tblPr>
      <w:tblGrid>
        <w:gridCol w:w="2899"/>
        <w:gridCol w:w="1772"/>
        <w:gridCol w:w="1349"/>
        <w:gridCol w:w="2412"/>
      </w:tblGrid>
      <w:tr>
        <w:tblPrEx>
          <w:tblCellMar>
            <w:top w:w="0" w:type="dxa"/>
            <w:left w:w="0" w:type="dxa"/>
            <w:bottom w:w="0" w:type="dxa"/>
            <w:right w:w="0" w:type="dxa"/>
          </w:tblCellMar>
        </w:tblPrEx>
        <w:trPr>
          <w:trHeight w:val="202" w:hRule="atLeast"/>
          <w:jc w:val="center"/>
        </w:trPr>
        <w:tc>
          <w:tcPr>
            <w:tcW w:w="289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支出项目</w:t>
            </w:r>
          </w:p>
        </w:tc>
        <w:tc>
          <w:tcPr>
            <w:tcW w:w="1772"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基本支出</w:t>
            </w:r>
          </w:p>
        </w:tc>
        <w:tc>
          <w:tcPr>
            <w:tcW w:w="134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项目支出</w:t>
            </w:r>
          </w:p>
        </w:tc>
        <w:tc>
          <w:tcPr>
            <w:tcW w:w="2412"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合计</w:t>
            </w:r>
          </w:p>
        </w:tc>
      </w:tr>
      <w:tr>
        <w:tblPrEx>
          <w:tblCellMar>
            <w:top w:w="0" w:type="dxa"/>
            <w:left w:w="0" w:type="dxa"/>
            <w:bottom w:w="0" w:type="dxa"/>
            <w:right w:w="0" w:type="dxa"/>
          </w:tblCellMar>
        </w:tblPrEx>
        <w:trPr>
          <w:trHeight w:val="320" w:hRule="atLeast"/>
          <w:jc w:val="center"/>
        </w:trPr>
        <w:tc>
          <w:tcPr>
            <w:tcW w:w="28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工资福利支出</w:t>
            </w:r>
          </w:p>
        </w:tc>
        <w:tc>
          <w:tcPr>
            <w:tcW w:w="1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139</w:t>
            </w:r>
          </w:p>
        </w:tc>
        <w:tc>
          <w:tcPr>
            <w:tcW w:w="13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2412"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139</w:t>
            </w:r>
          </w:p>
        </w:tc>
      </w:tr>
      <w:tr>
        <w:tblPrEx>
          <w:tblCellMar>
            <w:top w:w="0" w:type="dxa"/>
            <w:left w:w="0" w:type="dxa"/>
            <w:bottom w:w="0" w:type="dxa"/>
            <w:right w:w="0" w:type="dxa"/>
          </w:tblCellMar>
        </w:tblPrEx>
        <w:trPr>
          <w:trHeight w:val="320" w:hRule="atLeast"/>
          <w:jc w:val="center"/>
        </w:trPr>
        <w:tc>
          <w:tcPr>
            <w:tcW w:w="28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商品和服务支出</w:t>
            </w:r>
          </w:p>
        </w:tc>
        <w:tc>
          <w:tcPr>
            <w:tcW w:w="1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32</w:t>
            </w:r>
          </w:p>
        </w:tc>
        <w:tc>
          <w:tcPr>
            <w:tcW w:w="13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395</w:t>
            </w:r>
          </w:p>
        </w:tc>
        <w:tc>
          <w:tcPr>
            <w:tcW w:w="2412"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427</w:t>
            </w:r>
          </w:p>
        </w:tc>
      </w:tr>
      <w:tr>
        <w:tblPrEx>
          <w:shd w:val="clear" w:color="auto" w:fill="auto"/>
          <w:tblCellMar>
            <w:top w:w="0" w:type="dxa"/>
            <w:left w:w="0" w:type="dxa"/>
            <w:bottom w:w="0" w:type="dxa"/>
            <w:right w:w="0" w:type="dxa"/>
          </w:tblCellMar>
        </w:tblPrEx>
        <w:trPr>
          <w:trHeight w:val="320" w:hRule="atLeast"/>
          <w:jc w:val="center"/>
        </w:trPr>
        <w:tc>
          <w:tcPr>
            <w:tcW w:w="28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对个人和家庭的补助</w:t>
            </w:r>
          </w:p>
        </w:tc>
        <w:tc>
          <w:tcPr>
            <w:tcW w:w="1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10</w:t>
            </w:r>
          </w:p>
        </w:tc>
        <w:tc>
          <w:tcPr>
            <w:tcW w:w="13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2412"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10</w:t>
            </w:r>
          </w:p>
        </w:tc>
      </w:tr>
      <w:tr>
        <w:tblPrEx>
          <w:tblCellMar>
            <w:top w:w="0" w:type="dxa"/>
            <w:left w:w="0" w:type="dxa"/>
            <w:bottom w:w="0" w:type="dxa"/>
            <w:right w:w="0" w:type="dxa"/>
          </w:tblCellMar>
        </w:tblPrEx>
        <w:trPr>
          <w:trHeight w:val="320" w:hRule="atLeast"/>
          <w:jc w:val="center"/>
        </w:trPr>
        <w:tc>
          <w:tcPr>
            <w:tcW w:w="28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1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13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2412"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42" w:hRule="atLeast"/>
          <w:jc w:val="center"/>
        </w:trPr>
        <w:tc>
          <w:tcPr>
            <w:tcW w:w="289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合 计</w:t>
            </w:r>
          </w:p>
        </w:tc>
        <w:tc>
          <w:tcPr>
            <w:tcW w:w="1772"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181</w:t>
            </w:r>
          </w:p>
        </w:tc>
        <w:tc>
          <w:tcPr>
            <w:tcW w:w="1349"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395</w:t>
            </w:r>
          </w:p>
        </w:tc>
        <w:tc>
          <w:tcPr>
            <w:tcW w:w="2412" w:type="dxa"/>
            <w:tcBorders>
              <w:top w:val="nil"/>
              <w:left w:val="nil"/>
              <w:bottom w:val="single" w:color="auto" w:sz="8" w:space="0"/>
              <w:right w:val="single" w:color="auto" w:sz="8" w:space="0"/>
            </w:tcBorders>
            <w:shd w:val="clear" w:color="auto" w:fill="D9D9D9"/>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576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（二）年度收支决算情况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1.年度收入决算</w:t>
      </w:r>
    </w:p>
    <w:tbl>
      <w:tblPr>
        <w:tblStyle w:val="5"/>
        <w:tblW w:w="0" w:type="auto"/>
        <w:jc w:val="center"/>
        <w:shd w:val="clear" w:color="auto" w:fill="auto"/>
        <w:tblLayout w:type="autofit"/>
        <w:tblCellMar>
          <w:top w:w="0" w:type="dxa"/>
          <w:left w:w="0" w:type="dxa"/>
          <w:bottom w:w="0" w:type="dxa"/>
          <w:right w:w="0" w:type="dxa"/>
        </w:tblCellMar>
      </w:tblPr>
      <w:tblGrid>
        <w:gridCol w:w="2063"/>
        <w:gridCol w:w="1693"/>
        <w:gridCol w:w="1820"/>
        <w:gridCol w:w="2264"/>
      </w:tblGrid>
      <w:tr>
        <w:tblPrEx>
          <w:shd w:val="clear" w:color="auto" w:fill="auto"/>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差额</w:t>
            </w:r>
          </w:p>
        </w:tc>
      </w:tr>
      <w:tr>
        <w:tblPrEx>
          <w:shd w:val="clear" w:color="auto" w:fill="auto"/>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财政拨款收入</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576</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311</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265</w:t>
            </w:r>
          </w:p>
        </w:tc>
      </w:tr>
      <w:tr>
        <w:tblPrEx>
          <w:shd w:val="clear" w:color="auto" w:fill="auto"/>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2.年度预算支出决算及结余</w:t>
      </w:r>
    </w:p>
    <w:tbl>
      <w:tblPr>
        <w:tblStyle w:val="5"/>
        <w:tblW w:w="0" w:type="auto"/>
        <w:jc w:val="center"/>
        <w:shd w:val="clear" w:color="auto" w:fill="auto"/>
        <w:tblLayout w:type="autofit"/>
        <w:tblCellMar>
          <w:top w:w="0" w:type="dxa"/>
          <w:left w:w="0" w:type="dxa"/>
          <w:bottom w:w="0" w:type="dxa"/>
          <w:right w:w="0" w:type="dxa"/>
        </w:tblCellMar>
      </w:tblPr>
      <w:tblGrid>
        <w:gridCol w:w="2106"/>
        <w:gridCol w:w="1704"/>
        <w:gridCol w:w="1812"/>
        <w:gridCol w:w="2208"/>
      </w:tblGrid>
      <w:tr>
        <w:tblPrEx>
          <w:tblCellMar>
            <w:top w:w="0" w:type="dxa"/>
            <w:left w:w="0" w:type="dxa"/>
            <w:bottom w:w="0" w:type="dxa"/>
            <w:right w:w="0" w:type="dxa"/>
          </w:tblCellMar>
        </w:tblPrEx>
        <w:trPr>
          <w:trHeight w:val="517" w:hRule="atLeast"/>
          <w:jc w:val="center"/>
        </w:trPr>
        <w:tc>
          <w:tcPr>
            <w:tcW w:w="210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预算支出类别</w:t>
            </w:r>
          </w:p>
        </w:tc>
        <w:tc>
          <w:tcPr>
            <w:tcW w:w="1704"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预算金额</w:t>
            </w:r>
          </w:p>
        </w:tc>
        <w:tc>
          <w:tcPr>
            <w:tcW w:w="1812"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决算金额</w:t>
            </w:r>
          </w:p>
        </w:tc>
        <w:tc>
          <w:tcPr>
            <w:tcW w:w="220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增减金额</w:t>
            </w:r>
          </w:p>
        </w:tc>
      </w:tr>
      <w:tr>
        <w:tblPrEx>
          <w:shd w:val="clear" w:color="auto" w:fill="auto"/>
          <w:tblCellMar>
            <w:top w:w="0" w:type="dxa"/>
            <w:left w:w="0" w:type="dxa"/>
            <w:bottom w:w="0" w:type="dxa"/>
            <w:right w:w="0" w:type="dxa"/>
          </w:tblCellMar>
        </w:tblPrEx>
        <w:trPr>
          <w:trHeight w:val="523" w:hRule="atLeast"/>
          <w:jc w:val="center"/>
        </w:trPr>
        <w:tc>
          <w:tcPr>
            <w:tcW w:w="210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基本支出</w:t>
            </w:r>
          </w:p>
        </w:tc>
        <w:tc>
          <w:tcPr>
            <w:tcW w:w="17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181</w:t>
            </w:r>
          </w:p>
        </w:tc>
        <w:tc>
          <w:tcPr>
            <w:tcW w:w="181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309</w:t>
            </w:r>
          </w:p>
        </w:tc>
        <w:tc>
          <w:tcPr>
            <w:tcW w:w="22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128</w:t>
            </w:r>
          </w:p>
        </w:tc>
      </w:tr>
      <w:tr>
        <w:tblPrEx>
          <w:tblCellMar>
            <w:top w:w="0" w:type="dxa"/>
            <w:left w:w="0" w:type="dxa"/>
            <w:bottom w:w="0" w:type="dxa"/>
            <w:right w:w="0" w:type="dxa"/>
          </w:tblCellMar>
        </w:tblPrEx>
        <w:trPr>
          <w:trHeight w:val="523" w:hRule="atLeast"/>
          <w:jc w:val="center"/>
        </w:trPr>
        <w:tc>
          <w:tcPr>
            <w:tcW w:w="210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项目支出</w:t>
            </w:r>
          </w:p>
        </w:tc>
        <w:tc>
          <w:tcPr>
            <w:tcW w:w="17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395</w:t>
            </w:r>
          </w:p>
        </w:tc>
        <w:tc>
          <w:tcPr>
            <w:tcW w:w="181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0</w:t>
            </w:r>
          </w:p>
        </w:tc>
        <w:tc>
          <w:tcPr>
            <w:tcW w:w="22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-395</w:t>
            </w:r>
          </w:p>
        </w:tc>
      </w:tr>
      <w:tr>
        <w:tblPrEx>
          <w:shd w:val="clear" w:color="auto" w:fill="auto"/>
          <w:tblCellMar>
            <w:top w:w="0" w:type="dxa"/>
            <w:left w:w="0" w:type="dxa"/>
            <w:bottom w:w="0" w:type="dxa"/>
            <w:right w:w="0" w:type="dxa"/>
          </w:tblCellMar>
        </w:tblPrEx>
        <w:trPr>
          <w:trHeight w:val="523" w:hRule="atLeast"/>
          <w:jc w:val="center"/>
        </w:trPr>
        <w:tc>
          <w:tcPr>
            <w:tcW w:w="210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17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181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22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00" w:hRule="atLeast"/>
          <w:jc w:val="center"/>
        </w:trPr>
        <w:tc>
          <w:tcPr>
            <w:tcW w:w="2106"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小计</w:t>
            </w:r>
          </w:p>
        </w:tc>
        <w:tc>
          <w:tcPr>
            <w:tcW w:w="170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576</w:t>
            </w:r>
          </w:p>
        </w:tc>
        <w:tc>
          <w:tcPr>
            <w:tcW w:w="1812"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309</w:t>
            </w:r>
          </w:p>
        </w:tc>
        <w:tc>
          <w:tcPr>
            <w:tcW w:w="220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-267</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三、部门整体支出管理及使用情况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bookmarkStart w:id="0" w:name="_Toc419142208"/>
      <w:bookmarkEnd w:id="0"/>
      <w:r>
        <w:rPr>
          <w:rFonts w:hint="eastAsia" w:ascii="宋体" w:hAnsi="宋体" w:eastAsia="宋体" w:cs="宋体"/>
          <w:b w:val="0"/>
          <w:i w:val="0"/>
          <w:caps w:val="0"/>
          <w:color w:val="1E1E1E"/>
          <w:spacing w:val="0"/>
          <w:sz w:val="28"/>
          <w:szCs w:val="28"/>
        </w:rPr>
        <w:t>（一）基本支出管理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宋体" w:hAnsi="宋体" w:eastAsia="宋体" w:cs="宋体"/>
          <w:b w:val="0"/>
          <w:i w:val="0"/>
          <w:caps w:val="0"/>
          <w:color w:val="1E1E1E"/>
          <w:spacing w:val="0"/>
          <w:sz w:val="28"/>
          <w:szCs w:val="28"/>
        </w:rPr>
        <w:t>1、基本支出总额使用和管理</w:t>
      </w:r>
    </w:p>
    <w:tbl>
      <w:tblPr>
        <w:tblStyle w:val="5"/>
        <w:tblW w:w="0" w:type="auto"/>
        <w:jc w:val="center"/>
        <w:shd w:val="clear" w:color="auto" w:fill="auto"/>
        <w:tblLayout w:type="autofit"/>
        <w:tblCellMar>
          <w:top w:w="0" w:type="dxa"/>
          <w:left w:w="0" w:type="dxa"/>
          <w:bottom w:w="0" w:type="dxa"/>
          <w:right w:w="0" w:type="dxa"/>
        </w:tblCellMar>
      </w:tblPr>
      <w:tblGrid>
        <w:gridCol w:w="2392"/>
        <w:gridCol w:w="1666"/>
        <w:gridCol w:w="1604"/>
        <w:gridCol w:w="2438"/>
      </w:tblGrid>
      <w:tr>
        <w:tblPrEx>
          <w:shd w:val="clear" w:color="auto" w:fill="auto"/>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节约/超支金额</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工资福利支出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139</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186</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47</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商品和服务支出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32</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122</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90</w:t>
            </w:r>
          </w:p>
        </w:tc>
      </w:tr>
      <w:tr>
        <w:tblPrEx>
          <w:shd w:val="clear" w:color="auto" w:fill="auto"/>
          <w:tblCellMar>
            <w:top w:w="0" w:type="dxa"/>
            <w:left w:w="0" w:type="dxa"/>
            <w:bottom w:w="0" w:type="dxa"/>
            <w:right w:w="0" w:type="dxa"/>
          </w:tblCellMar>
        </w:tblPrEx>
        <w:trPr>
          <w:trHeight w:val="1126"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对个人和家庭的补助</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10</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-9</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181</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309</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128</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2、基本支出中各费用明细支出管理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（1）工资福利支出</w:t>
      </w:r>
    </w:p>
    <w:tbl>
      <w:tblPr>
        <w:tblStyle w:val="5"/>
        <w:tblW w:w="0" w:type="auto"/>
        <w:tblInd w:w="0" w:type="dxa"/>
        <w:shd w:val="clear" w:color="auto" w:fill="auto"/>
        <w:tblLayout w:type="autofit"/>
        <w:tblCellMar>
          <w:top w:w="0" w:type="dxa"/>
          <w:left w:w="0" w:type="dxa"/>
          <w:bottom w:w="0" w:type="dxa"/>
          <w:right w:w="0" w:type="dxa"/>
        </w:tblCellMar>
      </w:tblPr>
      <w:tblGrid>
        <w:gridCol w:w="2495"/>
        <w:gridCol w:w="1393"/>
        <w:gridCol w:w="1282"/>
        <w:gridCol w:w="1347"/>
        <w:gridCol w:w="1819"/>
      </w:tblGrid>
      <w:tr>
        <w:tblPrEx>
          <w:tblCellMar>
            <w:top w:w="0" w:type="dxa"/>
            <w:left w:w="0" w:type="dxa"/>
            <w:bottom w:w="0" w:type="dxa"/>
            <w:right w:w="0" w:type="dxa"/>
          </w:tblCellMar>
        </w:tblPrEx>
        <w:trPr>
          <w:trHeight w:val="746" w:hRule="atLeast"/>
        </w:trPr>
        <w:tc>
          <w:tcPr>
            <w:tcW w:w="2544"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费用项目</w:t>
            </w:r>
          </w:p>
        </w:tc>
        <w:tc>
          <w:tcPr>
            <w:tcW w:w="141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预算金额</w:t>
            </w:r>
          </w:p>
        </w:tc>
        <w:tc>
          <w:tcPr>
            <w:tcW w:w="1301"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决算金额</w:t>
            </w:r>
          </w:p>
        </w:tc>
        <w:tc>
          <w:tcPr>
            <w:tcW w:w="1367"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节约/支金额</w:t>
            </w:r>
          </w:p>
        </w:tc>
        <w:tc>
          <w:tcPr>
            <w:tcW w:w="1840"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节约/超支率</w:t>
            </w:r>
          </w:p>
        </w:tc>
      </w:tr>
      <w:tr>
        <w:tblPrEx>
          <w:shd w:val="clear" w:color="auto" w:fill="auto"/>
          <w:tblCellMar>
            <w:top w:w="0" w:type="dxa"/>
            <w:left w:w="0" w:type="dxa"/>
            <w:bottom w:w="0" w:type="dxa"/>
            <w:right w:w="0" w:type="dxa"/>
          </w:tblCellMar>
        </w:tblPrEx>
        <w:trPr>
          <w:trHeight w:val="994" w:hRule="atLeast"/>
        </w:trPr>
        <w:tc>
          <w:tcPr>
            <w:tcW w:w="254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基本工资</w:t>
            </w:r>
          </w:p>
        </w:tc>
        <w:tc>
          <w:tcPr>
            <w:tcW w:w="1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56</w:t>
            </w:r>
          </w:p>
        </w:tc>
        <w:tc>
          <w:tcPr>
            <w:tcW w:w="1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63</w:t>
            </w:r>
          </w:p>
        </w:tc>
        <w:tc>
          <w:tcPr>
            <w:tcW w:w="13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7</w:t>
            </w:r>
          </w:p>
        </w:tc>
        <w:tc>
          <w:tcPr>
            <w:tcW w:w="18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12.5%</w:t>
            </w:r>
          </w:p>
        </w:tc>
      </w:tr>
      <w:tr>
        <w:tblPrEx>
          <w:shd w:val="clear" w:color="auto" w:fill="auto"/>
          <w:tblCellMar>
            <w:top w:w="0" w:type="dxa"/>
            <w:left w:w="0" w:type="dxa"/>
            <w:bottom w:w="0" w:type="dxa"/>
            <w:right w:w="0" w:type="dxa"/>
          </w:tblCellMar>
        </w:tblPrEx>
        <w:trPr>
          <w:trHeight w:val="300" w:hRule="atLeast"/>
        </w:trPr>
        <w:tc>
          <w:tcPr>
            <w:tcW w:w="254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津贴补贴</w:t>
            </w:r>
          </w:p>
        </w:tc>
        <w:tc>
          <w:tcPr>
            <w:tcW w:w="1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40</w:t>
            </w:r>
          </w:p>
        </w:tc>
        <w:tc>
          <w:tcPr>
            <w:tcW w:w="1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38</w:t>
            </w:r>
          </w:p>
        </w:tc>
        <w:tc>
          <w:tcPr>
            <w:tcW w:w="13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-2</w:t>
            </w:r>
          </w:p>
        </w:tc>
        <w:tc>
          <w:tcPr>
            <w:tcW w:w="18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-5%</w:t>
            </w:r>
          </w:p>
        </w:tc>
      </w:tr>
      <w:tr>
        <w:tblPrEx>
          <w:shd w:val="clear" w:color="auto" w:fill="auto"/>
          <w:tblCellMar>
            <w:top w:w="0" w:type="dxa"/>
            <w:left w:w="0" w:type="dxa"/>
            <w:bottom w:w="0" w:type="dxa"/>
            <w:right w:w="0" w:type="dxa"/>
          </w:tblCellMar>
        </w:tblPrEx>
        <w:trPr>
          <w:trHeight w:val="300" w:hRule="atLeast"/>
        </w:trPr>
        <w:tc>
          <w:tcPr>
            <w:tcW w:w="254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奖金</w:t>
            </w:r>
          </w:p>
        </w:tc>
        <w:tc>
          <w:tcPr>
            <w:tcW w:w="1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5</w:t>
            </w:r>
          </w:p>
        </w:tc>
        <w:tc>
          <w:tcPr>
            <w:tcW w:w="1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56</w:t>
            </w:r>
          </w:p>
        </w:tc>
        <w:tc>
          <w:tcPr>
            <w:tcW w:w="13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51</w:t>
            </w:r>
          </w:p>
        </w:tc>
        <w:tc>
          <w:tcPr>
            <w:tcW w:w="18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年初未做足预算</w:t>
            </w:r>
          </w:p>
        </w:tc>
      </w:tr>
      <w:tr>
        <w:tblPrEx>
          <w:tblCellMar>
            <w:top w:w="0" w:type="dxa"/>
            <w:left w:w="0" w:type="dxa"/>
            <w:bottom w:w="0" w:type="dxa"/>
            <w:right w:w="0" w:type="dxa"/>
          </w:tblCellMar>
        </w:tblPrEx>
        <w:trPr>
          <w:trHeight w:val="300" w:hRule="atLeast"/>
        </w:trPr>
        <w:tc>
          <w:tcPr>
            <w:tcW w:w="254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社会保障缴费</w:t>
            </w:r>
          </w:p>
        </w:tc>
        <w:tc>
          <w:tcPr>
            <w:tcW w:w="1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26</w:t>
            </w:r>
          </w:p>
        </w:tc>
        <w:tc>
          <w:tcPr>
            <w:tcW w:w="1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15</w:t>
            </w:r>
          </w:p>
        </w:tc>
        <w:tc>
          <w:tcPr>
            <w:tcW w:w="13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-11</w:t>
            </w:r>
          </w:p>
        </w:tc>
        <w:tc>
          <w:tcPr>
            <w:tcW w:w="18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-42%</w:t>
            </w:r>
          </w:p>
        </w:tc>
      </w:tr>
      <w:tr>
        <w:tblPrEx>
          <w:tblCellMar>
            <w:top w:w="0" w:type="dxa"/>
            <w:left w:w="0" w:type="dxa"/>
            <w:bottom w:w="0" w:type="dxa"/>
            <w:right w:w="0" w:type="dxa"/>
          </w:tblCellMar>
        </w:tblPrEx>
        <w:trPr>
          <w:trHeight w:val="300" w:hRule="atLeast"/>
        </w:trPr>
        <w:tc>
          <w:tcPr>
            <w:tcW w:w="254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伙食补助费</w:t>
            </w:r>
          </w:p>
        </w:tc>
        <w:tc>
          <w:tcPr>
            <w:tcW w:w="1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0</w:t>
            </w:r>
          </w:p>
        </w:tc>
        <w:tc>
          <w:tcPr>
            <w:tcW w:w="1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3</w:t>
            </w:r>
          </w:p>
        </w:tc>
        <w:tc>
          <w:tcPr>
            <w:tcW w:w="13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3</w:t>
            </w:r>
          </w:p>
        </w:tc>
        <w:tc>
          <w:tcPr>
            <w:tcW w:w="18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初年未做预算</w:t>
            </w:r>
          </w:p>
        </w:tc>
      </w:tr>
      <w:tr>
        <w:tblPrEx>
          <w:shd w:val="clear" w:color="auto" w:fill="auto"/>
          <w:tblCellMar>
            <w:top w:w="0" w:type="dxa"/>
            <w:left w:w="0" w:type="dxa"/>
            <w:bottom w:w="0" w:type="dxa"/>
            <w:right w:w="0" w:type="dxa"/>
          </w:tblCellMar>
        </w:tblPrEx>
        <w:trPr>
          <w:trHeight w:val="300" w:hRule="atLeast"/>
        </w:trPr>
        <w:tc>
          <w:tcPr>
            <w:tcW w:w="254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绩效工资</w:t>
            </w:r>
          </w:p>
        </w:tc>
        <w:tc>
          <w:tcPr>
            <w:tcW w:w="1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 </w:t>
            </w:r>
          </w:p>
        </w:tc>
        <w:tc>
          <w:tcPr>
            <w:tcW w:w="1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 </w:t>
            </w:r>
          </w:p>
        </w:tc>
        <w:tc>
          <w:tcPr>
            <w:tcW w:w="13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 </w:t>
            </w:r>
          </w:p>
        </w:tc>
        <w:tc>
          <w:tcPr>
            <w:tcW w:w="18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00" w:hRule="atLeast"/>
        </w:trPr>
        <w:tc>
          <w:tcPr>
            <w:tcW w:w="254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其他工资福利支出</w:t>
            </w:r>
          </w:p>
        </w:tc>
        <w:tc>
          <w:tcPr>
            <w:tcW w:w="1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12</w:t>
            </w:r>
          </w:p>
        </w:tc>
        <w:tc>
          <w:tcPr>
            <w:tcW w:w="1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11</w:t>
            </w:r>
          </w:p>
        </w:tc>
        <w:tc>
          <w:tcPr>
            <w:tcW w:w="13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-1</w:t>
            </w:r>
          </w:p>
        </w:tc>
        <w:tc>
          <w:tcPr>
            <w:tcW w:w="18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-8.3%</w:t>
            </w:r>
          </w:p>
        </w:tc>
      </w:tr>
      <w:tr>
        <w:tblPrEx>
          <w:shd w:val="clear" w:color="auto" w:fill="auto"/>
          <w:tblCellMar>
            <w:top w:w="0" w:type="dxa"/>
            <w:left w:w="0" w:type="dxa"/>
            <w:bottom w:w="0" w:type="dxa"/>
            <w:right w:w="0" w:type="dxa"/>
          </w:tblCellMar>
        </w:tblPrEx>
        <w:trPr>
          <w:trHeight w:val="345" w:hRule="atLeast"/>
        </w:trPr>
        <w:tc>
          <w:tcPr>
            <w:tcW w:w="2544"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合计</w:t>
            </w:r>
          </w:p>
        </w:tc>
        <w:tc>
          <w:tcPr>
            <w:tcW w:w="141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139</w:t>
            </w:r>
          </w:p>
        </w:tc>
        <w:tc>
          <w:tcPr>
            <w:tcW w:w="1301"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186</w:t>
            </w:r>
          </w:p>
        </w:tc>
        <w:tc>
          <w:tcPr>
            <w:tcW w:w="1367"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47</w:t>
            </w:r>
          </w:p>
        </w:tc>
        <w:tc>
          <w:tcPr>
            <w:tcW w:w="184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33.81%</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（2）商品和服务支出</w:t>
      </w:r>
    </w:p>
    <w:tbl>
      <w:tblPr>
        <w:tblStyle w:val="5"/>
        <w:tblW w:w="0" w:type="auto"/>
        <w:jc w:val="center"/>
        <w:shd w:val="clear" w:color="auto" w:fill="auto"/>
        <w:tblLayout w:type="autofit"/>
        <w:tblCellMar>
          <w:top w:w="0" w:type="dxa"/>
          <w:left w:w="0" w:type="dxa"/>
          <w:bottom w:w="0" w:type="dxa"/>
          <w:right w:w="0" w:type="dxa"/>
        </w:tblCellMar>
      </w:tblPr>
      <w:tblGrid>
        <w:gridCol w:w="2592"/>
        <w:gridCol w:w="1378"/>
        <w:gridCol w:w="1515"/>
        <w:gridCol w:w="1409"/>
        <w:gridCol w:w="1628"/>
      </w:tblGrid>
      <w:tr>
        <w:tblPrEx>
          <w:shd w:val="clear" w:color="auto" w:fill="auto"/>
          <w:tblCellMar>
            <w:top w:w="0" w:type="dxa"/>
            <w:left w:w="0" w:type="dxa"/>
            <w:bottom w:w="0" w:type="dxa"/>
            <w:right w:w="0" w:type="dxa"/>
          </w:tblCellMar>
        </w:tblPrEx>
        <w:trPr>
          <w:trHeight w:val="373" w:hRule="atLeast"/>
          <w:jc w:val="center"/>
        </w:trPr>
        <w:tc>
          <w:tcPr>
            <w:tcW w:w="2620"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支出项目</w:t>
            </w:r>
          </w:p>
        </w:tc>
        <w:tc>
          <w:tcPr>
            <w:tcW w:w="138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预算金额</w:t>
            </w:r>
          </w:p>
        </w:tc>
        <w:tc>
          <w:tcPr>
            <w:tcW w:w="152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决算金额</w:t>
            </w:r>
          </w:p>
        </w:tc>
        <w:tc>
          <w:tcPr>
            <w:tcW w:w="14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增减额</w:t>
            </w:r>
          </w:p>
        </w:tc>
        <w:tc>
          <w:tcPr>
            <w:tcW w:w="163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增减率</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办公费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5</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11.4</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6.4</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年初未做足预算</w:t>
            </w:r>
          </w:p>
        </w:tc>
      </w:tr>
      <w:tr>
        <w:tblPrEx>
          <w:shd w:val="clear" w:color="auto" w:fill="auto"/>
          <w:tblCellMar>
            <w:top w:w="0" w:type="dxa"/>
            <w:left w:w="0" w:type="dxa"/>
            <w:bottom w:w="0" w:type="dxa"/>
            <w:right w:w="0" w:type="dxa"/>
          </w:tblCellMar>
        </w:tblPrEx>
        <w:trPr>
          <w:trHeight w:val="508"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印刷费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2.7</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8</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5.3</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年初未做足预算</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咨询费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手续费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水电费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0.6</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0.7</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0.1</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16.67%</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邮电费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0.8</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0.8</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取暖费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物业管理费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差旅费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5</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24</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19</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年初未做足预算</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因公出国（境）费用</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维修（护）费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2</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2</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租赁费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会议费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培训费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公务接待费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-100.00%</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专用材料费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834"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被装购置费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专用燃料费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劳务费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2</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2</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委托业务费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工会经费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6</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16</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10</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年初未做足预算</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福利费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公务用车运行维护费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其他交通费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11.8</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10</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-1.8</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-15.25%</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税金及附加费用</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957"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其他商品和服务支出</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47</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47</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826" w:hRule="atLeast"/>
          <w:jc w:val="center"/>
        </w:trPr>
        <w:tc>
          <w:tcPr>
            <w:tcW w:w="2620"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合计</w:t>
            </w:r>
          </w:p>
        </w:tc>
        <w:tc>
          <w:tcPr>
            <w:tcW w:w="1389"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32</w:t>
            </w:r>
          </w:p>
        </w:tc>
        <w:tc>
          <w:tcPr>
            <w:tcW w:w="1528"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122</w:t>
            </w:r>
          </w:p>
        </w:tc>
        <w:tc>
          <w:tcPr>
            <w:tcW w:w="1420"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89.8</w:t>
            </w:r>
          </w:p>
        </w:tc>
        <w:tc>
          <w:tcPr>
            <w:tcW w:w="1633"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279.75%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jc w:val="both"/>
      </w:pPr>
      <w:r>
        <w:rPr>
          <w:rFonts w:hint="eastAsia" w:ascii="宋体" w:hAnsi="宋体" w:eastAsia="宋体" w:cs="宋体"/>
          <w:b w:val="0"/>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jc w:val="both"/>
      </w:pPr>
      <w:r>
        <w:rPr>
          <w:rFonts w:hint="eastAsia" w:ascii="宋体" w:hAnsi="宋体" w:eastAsia="宋体" w:cs="宋体"/>
          <w:b w:val="0"/>
          <w:i w:val="0"/>
          <w:caps w:val="0"/>
          <w:color w:val="1E1E1E"/>
          <w:spacing w:val="0"/>
          <w:kern w:val="0"/>
          <w:sz w:val="28"/>
          <w:szCs w:val="28"/>
          <w:lang w:val="en-US" w:eastAsia="zh-CN" w:bidi="ar"/>
        </w:rPr>
        <w:t>办公费、印刷费、差旅费等年初未做足预算，其他商品和服务支出年初未做预算。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jc w:val="both"/>
      </w:pPr>
      <w:r>
        <w:rPr>
          <w:rFonts w:hint="eastAsia" w:ascii="宋体" w:hAnsi="宋体" w:eastAsia="宋体" w:cs="宋体"/>
          <w:b w:val="0"/>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jc w:val="both"/>
      </w:pPr>
      <w:r>
        <w:rPr>
          <w:rFonts w:hint="eastAsia" w:ascii="宋体" w:hAnsi="宋体" w:eastAsia="宋体" w:cs="宋体"/>
          <w:b w:val="0"/>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jc w:val="both"/>
      </w:pPr>
      <w:r>
        <w:rPr>
          <w:rFonts w:hint="eastAsia" w:ascii="宋体" w:hAnsi="宋体" w:eastAsia="宋体" w:cs="宋体"/>
          <w:b w:val="0"/>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b w:val="0"/>
          <w:i w:val="0"/>
          <w:caps w:val="0"/>
          <w:color w:val="1E1E1E"/>
          <w:spacing w:val="0"/>
          <w:kern w:val="0"/>
          <w:sz w:val="28"/>
          <w:szCs w:val="28"/>
          <w:lang w:val="en-US" w:eastAsia="zh-CN" w:bidi="ar"/>
        </w:rPr>
        <w:t>（3）对个人和家庭的补助</w:t>
      </w:r>
    </w:p>
    <w:tbl>
      <w:tblPr>
        <w:tblStyle w:val="5"/>
        <w:tblW w:w="0" w:type="auto"/>
        <w:jc w:val="center"/>
        <w:shd w:val="clear" w:color="auto" w:fill="auto"/>
        <w:tblLayout w:type="autofit"/>
        <w:tblCellMar>
          <w:top w:w="0" w:type="dxa"/>
          <w:left w:w="0" w:type="dxa"/>
          <w:bottom w:w="0" w:type="dxa"/>
          <w:right w:w="0" w:type="dxa"/>
        </w:tblCellMar>
      </w:tblPr>
      <w:tblGrid>
        <w:gridCol w:w="2122"/>
        <w:gridCol w:w="1464"/>
        <w:gridCol w:w="1483"/>
        <w:gridCol w:w="1769"/>
        <w:gridCol w:w="1498"/>
      </w:tblGrid>
      <w:tr>
        <w:tblPrEx>
          <w:shd w:val="clear" w:color="auto" w:fill="auto"/>
          <w:tblCellMar>
            <w:top w:w="0" w:type="dxa"/>
            <w:left w:w="0" w:type="dxa"/>
            <w:bottom w:w="0" w:type="dxa"/>
            <w:right w:w="0" w:type="dxa"/>
          </w:tblCellMar>
        </w:tblPrEx>
        <w:trPr>
          <w:trHeight w:val="464" w:hRule="atLeast"/>
          <w:jc w:val="center"/>
        </w:trPr>
        <w:tc>
          <w:tcPr>
            <w:tcW w:w="2207"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支出项目</w:t>
            </w:r>
          </w:p>
        </w:tc>
        <w:tc>
          <w:tcPr>
            <w:tcW w:w="153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预算金额</w:t>
            </w:r>
          </w:p>
        </w:tc>
        <w:tc>
          <w:tcPr>
            <w:tcW w:w="156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决算金额</w:t>
            </w:r>
          </w:p>
        </w:tc>
        <w:tc>
          <w:tcPr>
            <w:tcW w:w="18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结余/超支金额</w:t>
            </w:r>
          </w:p>
        </w:tc>
        <w:tc>
          <w:tcPr>
            <w:tcW w:w="15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结余/超支率</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离休费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退休费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10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0</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-10</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-100%</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退职（役）费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抚恤金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生活补助</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救济费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医疗费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助学金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奖励金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生产补贴</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住房公积金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提租补贴</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物业服务补贴</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其他对个人和家庭的补助支出</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1</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1</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51" w:hRule="atLeast"/>
          <w:jc w:val="center"/>
        </w:trPr>
        <w:tc>
          <w:tcPr>
            <w:tcW w:w="2207"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合计</w:t>
            </w:r>
          </w:p>
        </w:tc>
        <w:tc>
          <w:tcPr>
            <w:tcW w:w="153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10</w:t>
            </w:r>
          </w:p>
        </w:tc>
        <w:tc>
          <w:tcPr>
            <w:tcW w:w="156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1</w:t>
            </w:r>
          </w:p>
        </w:tc>
        <w:tc>
          <w:tcPr>
            <w:tcW w:w="18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-9</w:t>
            </w:r>
          </w:p>
        </w:tc>
        <w:tc>
          <w:tcPr>
            <w:tcW w:w="15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-90%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b w:val="0"/>
          <w:i w:val="0"/>
          <w:caps w:val="0"/>
          <w:color w:val="1E1E1E"/>
          <w:spacing w:val="0"/>
          <w:kern w:val="0"/>
          <w:sz w:val="28"/>
          <w:szCs w:val="28"/>
          <w:lang w:val="en-US" w:eastAsia="zh-CN" w:bidi="ar"/>
        </w:rPr>
        <w:t>（二）“三公经费”支出使用和管理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bookmarkStart w:id="1" w:name="_Toc419142213"/>
      <w:bookmarkEnd w:id="1"/>
      <w:r>
        <w:rPr>
          <w:rFonts w:hint="eastAsia" w:ascii="宋体" w:hAnsi="宋体" w:eastAsia="宋体" w:cs="宋体"/>
          <w:b w:val="0"/>
          <w:i w:val="0"/>
          <w:caps w:val="0"/>
          <w:color w:val="1E1E1E"/>
          <w:spacing w:val="0"/>
          <w:kern w:val="0"/>
          <w:sz w:val="28"/>
          <w:szCs w:val="28"/>
          <w:lang w:val="en-US" w:eastAsia="zh-CN" w:bidi="ar"/>
        </w:rPr>
        <w:t>1、“三公经费”预算执行</w:t>
      </w:r>
    </w:p>
    <w:tbl>
      <w:tblPr>
        <w:tblStyle w:val="5"/>
        <w:tblW w:w="0" w:type="auto"/>
        <w:tblInd w:w="0" w:type="dxa"/>
        <w:shd w:val="clear" w:color="auto" w:fill="auto"/>
        <w:tblLayout w:type="autofit"/>
        <w:tblCellMar>
          <w:top w:w="0" w:type="dxa"/>
          <w:left w:w="0" w:type="dxa"/>
          <w:bottom w:w="0" w:type="dxa"/>
          <w:right w:w="0" w:type="dxa"/>
        </w:tblCellMar>
      </w:tblPr>
      <w:tblGrid>
        <w:gridCol w:w="2017"/>
        <w:gridCol w:w="991"/>
        <w:gridCol w:w="1045"/>
        <w:gridCol w:w="1025"/>
        <w:gridCol w:w="997"/>
        <w:gridCol w:w="1067"/>
        <w:gridCol w:w="1194"/>
      </w:tblGrid>
      <w:tr>
        <w:tblPrEx>
          <w:shd w:val="clear" w:color="auto" w:fill="auto"/>
          <w:tblCellMar>
            <w:top w:w="0" w:type="dxa"/>
            <w:left w:w="0" w:type="dxa"/>
            <w:bottom w:w="0" w:type="dxa"/>
            <w:right w:w="0" w:type="dxa"/>
          </w:tblCellMar>
        </w:tblPrEx>
        <w:trPr>
          <w:trHeight w:val="364" w:hRule="atLeast"/>
        </w:trPr>
        <w:tc>
          <w:tcPr>
            <w:tcW w:w="2157"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费用项目</w:t>
            </w:r>
          </w:p>
        </w:tc>
        <w:tc>
          <w:tcPr>
            <w:tcW w:w="2190"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本年预算</w:t>
            </w:r>
          </w:p>
        </w:tc>
        <w:tc>
          <w:tcPr>
            <w:tcW w:w="2175"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本年决算</w:t>
            </w:r>
          </w:p>
        </w:tc>
        <w:tc>
          <w:tcPr>
            <w:tcW w:w="2439"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结余/超支</w:t>
            </w:r>
          </w:p>
        </w:tc>
      </w:tr>
      <w:tr>
        <w:tblPrEx>
          <w:tblCellMar>
            <w:top w:w="0" w:type="dxa"/>
            <w:left w:w="0" w:type="dxa"/>
            <w:bottom w:w="0" w:type="dxa"/>
            <w:right w:w="0" w:type="dxa"/>
          </w:tblCellMar>
        </w:tblPrEx>
        <w:trPr>
          <w:trHeight w:val="580" w:hRule="atLeast"/>
        </w:trPr>
        <w:tc>
          <w:tcPr>
            <w:tcW w:w="2157"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基本支出</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项目支出</w:t>
            </w:r>
          </w:p>
        </w:tc>
        <w:tc>
          <w:tcPr>
            <w:tcW w:w="1103"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基本支出</w:t>
            </w:r>
          </w:p>
        </w:tc>
        <w:tc>
          <w:tcPr>
            <w:tcW w:w="1072"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项目支出</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基本支出</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项目支出</w:t>
            </w:r>
          </w:p>
        </w:tc>
      </w:tr>
      <w:tr>
        <w:tblPrEx>
          <w:tblCellMar>
            <w:top w:w="0" w:type="dxa"/>
            <w:left w:w="0" w:type="dxa"/>
            <w:bottom w:w="0" w:type="dxa"/>
            <w:right w:w="0" w:type="dxa"/>
          </w:tblCellMar>
        </w:tblPrEx>
        <w:trPr>
          <w:trHeight w:val="364" w:hRule="atLeast"/>
        </w:trPr>
        <w:tc>
          <w:tcPr>
            <w:tcW w:w="2157"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公务接待费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03"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w:t>
            </w:r>
          </w:p>
        </w:tc>
        <w:tc>
          <w:tcPr>
            <w:tcW w:w="1072"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400" w:hRule="atLeast"/>
        </w:trPr>
        <w:tc>
          <w:tcPr>
            <w:tcW w:w="2157"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公车运行维护费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03"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072"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30" w:hRule="atLeast"/>
        </w:trPr>
        <w:tc>
          <w:tcPr>
            <w:tcW w:w="2157"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公务车购置费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03"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072"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364" w:hRule="atLeast"/>
        </w:trPr>
        <w:tc>
          <w:tcPr>
            <w:tcW w:w="2157"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因公出国费用</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03"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072"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64" w:hRule="atLeast"/>
        </w:trPr>
        <w:tc>
          <w:tcPr>
            <w:tcW w:w="2157"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03"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072"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99" w:hRule="atLeast"/>
        </w:trPr>
        <w:tc>
          <w:tcPr>
            <w:tcW w:w="2157"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pPr>
            <w:r>
              <w:rPr>
                <w:rFonts w:hint="eastAsia" w:ascii="宋体" w:hAnsi="宋体" w:eastAsia="宋体" w:cs="宋体"/>
                <w:b w:val="0"/>
                <w:kern w:val="0"/>
                <w:sz w:val="28"/>
                <w:szCs w:val="28"/>
                <w:lang w:val="en-US" w:eastAsia="zh-CN" w:bidi="ar"/>
              </w:rPr>
              <w:t>合计</w:t>
            </w: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03"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w:t>
            </w:r>
          </w:p>
        </w:tc>
        <w:tc>
          <w:tcPr>
            <w:tcW w:w="1072"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pPr>
            <w:r>
              <w:rPr>
                <w:rFonts w:hint="eastAsia" w:ascii="宋体" w:hAnsi="宋体" w:eastAsia="宋体" w:cs="宋体"/>
                <w:b w:val="0"/>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b w:val="0"/>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b w:val="0"/>
          <w:i w:val="0"/>
          <w:caps w:val="0"/>
          <w:color w:val="1E1E1E"/>
          <w:spacing w:val="0"/>
          <w:kern w:val="0"/>
          <w:sz w:val="28"/>
          <w:szCs w:val="28"/>
          <w:lang w:val="en-US" w:eastAsia="zh-CN" w:bidi="ar"/>
        </w:rPr>
        <w:t>2、“三公经费”与上年度比较</w:t>
      </w:r>
    </w:p>
    <w:tbl>
      <w:tblPr>
        <w:tblStyle w:val="5"/>
        <w:tblW w:w="0" w:type="auto"/>
        <w:jc w:val="center"/>
        <w:shd w:val="clear" w:color="auto" w:fill="auto"/>
        <w:tblLayout w:type="autofit"/>
        <w:tblCellMar>
          <w:top w:w="0" w:type="dxa"/>
          <w:left w:w="0" w:type="dxa"/>
          <w:bottom w:w="0" w:type="dxa"/>
          <w:right w:w="0" w:type="dxa"/>
        </w:tblCellMar>
      </w:tblPr>
      <w:tblGrid>
        <w:gridCol w:w="2327"/>
        <w:gridCol w:w="1155"/>
        <w:gridCol w:w="1228"/>
        <w:gridCol w:w="1222"/>
        <w:gridCol w:w="2404"/>
      </w:tblGrid>
      <w:tr>
        <w:tblPrEx>
          <w:tblCellMar>
            <w:top w:w="0" w:type="dxa"/>
            <w:left w:w="0" w:type="dxa"/>
            <w:bottom w:w="0" w:type="dxa"/>
            <w:right w:w="0" w:type="dxa"/>
          </w:tblCellMar>
        </w:tblPrEx>
        <w:trPr>
          <w:trHeight w:val="567" w:hRule="atLeast"/>
          <w:jc w:val="center"/>
        </w:trPr>
        <w:tc>
          <w:tcPr>
            <w:tcW w:w="2371"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费用项目</w:t>
            </w:r>
          </w:p>
        </w:tc>
        <w:tc>
          <w:tcPr>
            <w:tcW w:w="116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本年金额</w:t>
            </w:r>
          </w:p>
        </w:tc>
        <w:tc>
          <w:tcPr>
            <w:tcW w:w="1244"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上年金额</w:t>
            </w:r>
          </w:p>
        </w:tc>
        <w:tc>
          <w:tcPr>
            <w:tcW w:w="1238"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增减额</w:t>
            </w:r>
          </w:p>
        </w:tc>
        <w:tc>
          <w:tcPr>
            <w:tcW w:w="2455"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增减率%</w:t>
            </w:r>
          </w:p>
        </w:tc>
      </w:tr>
      <w:tr>
        <w:tblPrEx>
          <w:tblCellMar>
            <w:top w:w="0" w:type="dxa"/>
            <w:left w:w="0" w:type="dxa"/>
            <w:bottom w:w="0" w:type="dxa"/>
            <w:right w:w="0" w:type="dxa"/>
          </w:tblCellMar>
        </w:tblPrEx>
        <w:trPr>
          <w:trHeight w:val="567" w:hRule="atLeast"/>
          <w:jc w:val="center"/>
        </w:trPr>
        <w:tc>
          <w:tcPr>
            <w:tcW w:w="2371"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公务接待费</w:t>
            </w:r>
          </w:p>
        </w:tc>
        <w:tc>
          <w:tcPr>
            <w:tcW w:w="116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0</w:t>
            </w:r>
          </w:p>
        </w:tc>
        <w:tc>
          <w:tcPr>
            <w:tcW w:w="1244"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0.5</w:t>
            </w:r>
          </w:p>
        </w:tc>
        <w:tc>
          <w:tcPr>
            <w:tcW w:w="1238"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-0.5</w:t>
            </w:r>
          </w:p>
        </w:tc>
        <w:tc>
          <w:tcPr>
            <w:tcW w:w="2455"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-100%</w:t>
            </w:r>
          </w:p>
        </w:tc>
      </w:tr>
      <w:tr>
        <w:tblPrEx>
          <w:tblCellMar>
            <w:top w:w="0" w:type="dxa"/>
            <w:left w:w="0" w:type="dxa"/>
            <w:bottom w:w="0" w:type="dxa"/>
            <w:right w:w="0" w:type="dxa"/>
          </w:tblCellMar>
        </w:tblPrEx>
        <w:trPr>
          <w:trHeight w:val="567" w:hRule="atLeast"/>
          <w:jc w:val="center"/>
        </w:trPr>
        <w:tc>
          <w:tcPr>
            <w:tcW w:w="2371"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公车运行维护费</w:t>
            </w:r>
          </w:p>
        </w:tc>
        <w:tc>
          <w:tcPr>
            <w:tcW w:w="116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1244"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1238"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2455"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567" w:hRule="atLeast"/>
          <w:jc w:val="center"/>
        </w:trPr>
        <w:tc>
          <w:tcPr>
            <w:tcW w:w="2371"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公务车辆购置费</w:t>
            </w:r>
          </w:p>
        </w:tc>
        <w:tc>
          <w:tcPr>
            <w:tcW w:w="116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1244"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1238"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2455"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567" w:hRule="atLeast"/>
          <w:jc w:val="center"/>
        </w:trPr>
        <w:tc>
          <w:tcPr>
            <w:tcW w:w="2371"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因公出国(境)费用</w:t>
            </w:r>
          </w:p>
        </w:tc>
        <w:tc>
          <w:tcPr>
            <w:tcW w:w="116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1244"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1238"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2455"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567" w:hRule="atLeast"/>
          <w:jc w:val="center"/>
        </w:trPr>
        <w:tc>
          <w:tcPr>
            <w:tcW w:w="2371"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116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1244"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1238"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2455"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350" w:hRule="atLeast"/>
          <w:jc w:val="center"/>
        </w:trPr>
        <w:tc>
          <w:tcPr>
            <w:tcW w:w="2371"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合计</w:t>
            </w:r>
          </w:p>
        </w:tc>
        <w:tc>
          <w:tcPr>
            <w:tcW w:w="1169"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0</w:t>
            </w:r>
          </w:p>
        </w:tc>
        <w:tc>
          <w:tcPr>
            <w:tcW w:w="1244"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0.5</w:t>
            </w:r>
          </w:p>
        </w:tc>
        <w:tc>
          <w:tcPr>
            <w:tcW w:w="1238"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-0.5</w:t>
            </w:r>
          </w:p>
        </w:tc>
        <w:tc>
          <w:tcPr>
            <w:tcW w:w="2455"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-100%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78" w:right="0" w:firstLine="540"/>
        <w:jc w:val="left"/>
      </w:pPr>
      <w:r>
        <w:rPr>
          <w:rFonts w:hint="eastAsia" w:ascii="宋体" w:hAnsi="宋体" w:eastAsia="宋体" w:cs="宋体"/>
          <w:i w:val="0"/>
          <w:caps w:val="0"/>
          <w:color w:val="1E1E1E"/>
          <w:spacing w:val="0"/>
          <w:kern w:val="0"/>
          <w:sz w:val="28"/>
          <w:szCs w:val="28"/>
          <w:lang w:val="en-US" w:eastAsia="zh-CN" w:bidi="ar"/>
        </w:rPr>
        <w:t>认真贯彻落实了“八项”规定要求，实现预算控制制度，严格控制公务接待数量、规模和接待标准。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0" w:right="0" w:hanging="420"/>
        <w:jc w:val="center"/>
      </w:pPr>
      <w:r>
        <w:rPr>
          <w:rFonts w:hint="eastAsia" w:ascii="宋体" w:hAnsi="宋体" w:eastAsia="宋体" w:cs="宋体"/>
          <w:i w:val="0"/>
          <w:caps w:val="0"/>
          <w:color w:val="1E1E1E"/>
          <w:spacing w:val="0"/>
          <w:kern w:val="0"/>
          <w:sz w:val="28"/>
          <w:szCs w:val="28"/>
          <w:lang w:val="en-US" w:eastAsia="zh-CN" w:bidi="ar"/>
        </w:rPr>
        <w:t> </w:t>
      </w:r>
      <w:r>
        <w:rPr>
          <w:rFonts w:hint="eastAsia" w:ascii="宋体" w:hAnsi="宋体" w:eastAsia="宋体" w:cs="宋体"/>
          <w:b/>
          <w:i w:val="0"/>
          <w:caps w:val="0"/>
          <w:color w:val="1E1E1E"/>
          <w:spacing w:val="0"/>
          <w:kern w:val="0"/>
          <w:sz w:val="28"/>
          <w:szCs w:val="28"/>
          <w:lang w:val="en-US" w:eastAsia="zh-CN" w:bidi="ar"/>
        </w:rPr>
        <w:t>新邵县医疗和生育保险基金管理站医疗保障项目绩效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2" w:right="0" w:hanging="422"/>
        <w:jc w:val="center"/>
      </w:pPr>
      <w:r>
        <w:rPr>
          <w:rFonts w:hint="eastAsia" w:ascii="宋体" w:hAnsi="宋体" w:eastAsia="宋体" w:cs="宋体"/>
          <w:b/>
          <w:i w:val="0"/>
          <w:caps w:val="0"/>
          <w:color w:val="1E1E1E"/>
          <w:spacing w:val="0"/>
          <w:kern w:val="0"/>
          <w:sz w:val="28"/>
          <w:szCs w:val="28"/>
          <w:lang w:val="en-US" w:eastAsia="zh-CN" w:bidi="ar"/>
        </w:rPr>
        <w:t>自评报告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一、基本情况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60"/>
        <w:jc w:val="left"/>
      </w:pPr>
      <w:r>
        <w:rPr>
          <w:rFonts w:hint="eastAsia" w:ascii="宋体" w:hAnsi="宋体" w:eastAsia="宋体" w:cs="宋体"/>
          <w:i w:val="0"/>
          <w:caps w:val="0"/>
          <w:color w:val="1E1E1E"/>
          <w:spacing w:val="0"/>
          <w:kern w:val="0"/>
          <w:sz w:val="28"/>
          <w:szCs w:val="28"/>
          <w:lang w:val="en-US" w:eastAsia="zh-CN" w:bidi="ar"/>
        </w:rPr>
        <w:t>（一）项目单位基本情况，根据编委核定，2018年我站内设股室6个，2018年末我站共有编制10人，实有人数23人，其中在职人员18人；退休人员5人内设股室分别是办公室、审批股、财务股、征缴股、生育保险管理股、信息股。主要职责有</w:t>
      </w:r>
      <w:r>
        <w:rPr>
          <w:rFonts w:hint="eastAsia" w:ascii="宋体" w:hAnsi="宋体" w:eastAsia="宋体" w:cs="宋体"/>
          <w:i w:val="0"/>
          <w:caps w:val="0"/>
          <w:color w:val="1E1E1E"/>
          <w:spacing w:val="-10"/>
          <w:kern w:val="0"/>
          <w:sz w:val="28"/>
          <w:szCs w:val="28"/>
          <w:lang w:val="en-US" w:eastAsia="zh-CN" w:bidi="ar"/>
        </w:rPr>
        <w:t>1、负责贯彻实施全县城镇职工、生育保险、补充医疗保险的法规政策。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2、负责全县城镇职工、生育保险、补充医疗保险基金的筹集、管理、和支付。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3、负责建立城镇职工、生育保险基金预决算制度、财务会计制度的内部审计制度。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4、负责编制本辖区内城镇职工基本医疗保险、生育保险、补充医疗保险的预决算，上报各项基金的各类财务、统计报表。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5、负责各类参保对象的医疗保险保障待遇的落实。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6、负责医疗、生育保险信息统计工作。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7、负责与城镇职工基本医疗保险、生育保险定点医疗机构、定点药店签订医疗保险、生育保险服务协议，并确保服务协议的履行；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8、负责全县医保经办人员业务培训，提高医保服务水平。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9、承办县人力资源和社会保障局交办的其他事项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二、主要绩效评价指标情况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（一）以上项目均由县财政按相关政策全部负担。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（二）以上项目均专款专用，全部拨付到位。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（三）行政、事业单位生育保险费、行政单位基本医疗保险费、事业单位基本医疗保险</w:t>
      </w:r>
      <w:bookmarkStart w:id="2" w:name="_GoBack"/>
      <w:bookmarkEnd w:id="2"/>
      <w:r>
        <w:rPr>
          <w:rFonts w:hint="eastAsia" w:ascii="宋体" w:hAnsi="宋体" w:eastAsia="宋体" w:cs="宋体"/>
          <w:i w:val="0"/>
          <w:caps w:val="0"/>
          <w:color w:val="1E1E1E"/>
          <w:spacing w:val="0"/>
          <w:kern w:val="0"/>
          <w:sz w:val="28"/>
          <w:szCs w:val="28"/>
          <w:lang w:val="en-US" w:eastAsia="zh-CN" w:bidi="ar"/>
        </w:rPr>
        <w:t>费维护了行政、事业单位工作人员的劳动权益，以及改制企业退休退养人员和协保人员的历史遗留问题，使他们“病有所医”。其他行政事业单位医疗（企业老工伤医药费）解决了改制企业老工伤患者旧伤复发和医药费，维护了社会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b w:val="0"/>
          <w:i w:val="0"/>
          <w:caps w:val="0"/>
          <w:color w:val="1E1E1E"/>
          <w:spacing w:val="0"/>
          <w:kern w:val="0"/>
          <w:sz w:val="28"/>
          <w:szCs w:val="28"/>
          <w:lang w:val="en-US" w:eastAsia="zh-CN" w:bidi="ar"/>
        </w:rPr>
        <w:t>四、绩效评价结果及主要绩效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pPr>
      <w:r>
        <w:rPr>
          <w:rFonts w:hint="eastAsia" w:ascii="宋体" w:hAnsi="宋体" w:eastAsia="宋体" w:cs="宋体"/>
          <w:i w:val="0"/>
          <w:caps w:val="0"/>
          <w:color w:val="1E1E1E"/>
          <w:spacing w:val="0"/>
          <w:kern w:val="0"/>
          <w:sz w:val="28"/>
          <w:szCs w:val="28"/>
          <w:lang w:val="en-US" w:eastAsia="zh-CN" w:bidi="ar"/>
        </w:rPr>
        <w:t>根据年度重点和日常工作安排较好的维护了新邵社会的稳定。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五、存在的主要问题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    新邵为过去的“小五金”县，改制企业多，企业退休人员比例高，预算略为不足，支出压力大。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六、改进意见及建议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宋体" w:hAnsi="宋体" w:eastAsia="宋体" w:cs="宋体"/>
          <w:i w:val="0"/>
          <w:caps w:val="0"/>
          <w:color w:val="1E1E1E"/>
          <w:spacing w:val="0"/>
          <w:kern w:val="0"/>
          <w:sz w:val="28"/>
          <w:szCs w:val="28"/>
          <w:lang w:val="en-US" w:eastAsia="zh-CN" w:bidi="ar"/>
        </w:rPr>
        <w:t>加强基金的监管，专款专用，量入为出，保证基金的安全。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0"/>
        <w:jc w:val="left"/>
        <w:rPr>
          <w:rFonts w:hint="eastAsia" w:ascii="微软雅黑" w:hAnsi="微软雅黑" w:eastAsia="微软雅黑" w:cs="微软雅黑"/>
          <w:i w:val="0"/>
          <w:caps w:val="0"/>
          <w:color w:val="1E1E1E"/>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pPr>
      <w:r>
        <w:rPr>
          <w:rFonts w:hint="eastAsia" w:ascii="微软雅黑" w:hAnsi="微软雅黑" w:eastAsia="微软雅黑" w:cs="微软雅黑"/>
          <w:i w:val="0"/>
          <w:caps w:val="0"/>
          <w:color w:val="1E1E1E"/>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pPr>
      <w:r>
        <w:rPr>
          <w:rFonts w:hint="eastAsia" w:ascii="微软雅黑" w:hAnsi="微软雅黑" w:eastAsia="微软雅黑" w:cs="微软雅黑"/>
          <w:i w:val="0"/>
          <w:caps w:val="0"/>
          <w:color w:val="1E1E1E"/>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pPr>
      <w:r>
        <w:rPr>
          <w:rFonts w:hint="eastAsia" w:ascii="宋体" w:hAnsi="宋体" w:eastAsia="宋体" w:cs="宋体"/>
          <w:i w:val="0"/>
          <w:caps w:val="0"/>
          <w:color w:val="1E1E1E"/>
          <w:spacing w:val="0"/>
          <w:kern w:val="0"/>
          <w:sz w:val="28"/>
          <w:szCs w:val="28"/>
          <w:lang w:val="en-US" w:eastAsia="zh-CN" w:bidi="ar"/>
        </w:rPr>
        <w:t>2019年度部门整体支出</w:t>
      </w:r>
      <w:r>
        <w:rPr>
          <w:rFonts w:hint="eastAsia" w:ascii="宋体" w:hAnsi="宋体" w:eastAsia="宋体" w:cs="宋体"/>
          <w:i w:val="0"/>
          <w:caps w:val="0"/>
          <w:color w:val="1E1E1E"/>
          <w:spacing w:val="-8"/>
          <w:kern w:val="0"/>
          <w:sz w:val="28"/>
          <w:szCs w:val="28"/>
          <w:lang w:val="en-US" w:eastAsia="zh-CN" w:bidi="ar"/>
        </w:rPr>
        <w:t>绩效评价指标评分表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6" w:right="0" w:hanging="396"/>
        <w:jc w:val="left"/>
      </w:pPr>
      <w:r>
        <w:rPr>
          <w:rFonts w:hint="eastAsia" w:ascii="宋体" w:hAnsi="宋体" w:eastAsia="宋体" w:cs="宋体"/>
          <w:i w:val="0"/>
          <w:caps w:val="0"/>
          <w:color w:val="1E1E1E"/>
          <w:spacing w:val="-8"/>
          <w:kern w:val="0"/>
          <w:sz w:val="28"/>
          <w:szCs w:val="28"/>
          <w:lang w:val="en-US" w:eastAsia="zh-CN" w:bidi="ar"/>
        </w:rPr>
        <w:t>填报单位（盖章）：新邵县医疗和生育保险基金管理站</w:t>
      </w:r>
    </w:p>
    <w:tbl>
      <w:tblPr>
        <w:tblStyle w:val="5"/>
        <w:tblW w:w="0" w:type="auto"/>
        <w:jc w:val="center"/>
        <w:shd w:val="clear" w:color="auto" w:fill="auto"/>
        <w:tblLayout w:type="autofit"/>
        <w:tblCellMar>
          <w:top w:w="0" w:type="dxa"/>
          <w:left w:w="0" w:type="dxa"/>
          <w:bottom w:w="0" w:type="dxa"/>
          <w:right w:w="0" w:type="dxa"/>
        </w:tblCellMar>
      </w:tblPr>
      <w:tblGrid>
        <w:gridCol w:w="501"/>
        <w:gridCol w:w="580"/>
        <w:gridCol w:w="885"/>
        <w:gridCol w:w="14"/>
        <w:gridCol w:w="2520"/>
        <w:gridCol w:w="3221"/>
        <w:gridCol w:w="605"/>
      </w:tblGrid>
      <w:tr>
        <w:tblPrEx>
          <w:shd w:val="clear" w:color="auto" w:fill="auto"/>
          <w:tblCellMar>
            <w:top w:w="0" w:type="dxa"/>
            <w:left w:w="0" w:type="dxa"/>
            <w:bottom w:w="0" w:type="dxa"/>
            <w:right w:w="0" w:type="dxa"/>
          </w:tblCellMar>
        </w:tblPrEx>
        <w:trPr>
          <w:trHeight w:val="644" w:hRule="atLeast"/>
          <w:jc w:val="center"/>
        </w:trPr>
        <w:tc>
          <w:tcPr>
            <w:tcW w:w="690"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一级</w:t>
            </w:r>
            <w:r>
              <w:rPr>
                <w:rFonts w:hint="eastAsia" w:ascii="宋体" w:hAnsi="宋体" w:eastAsia="宋体" w:cs="宋体"/>
                <w:sz w:val="24"/>
                <w:szCs w:val="24"/>
              </w:rPr>
              <w:br w:type="textWrapping"/>
            </w:r>
            <w:r>
              <w:rPr>
                <w:rFonts w:hint="eastAsia" w:ascii="宋体" w:hAnsi="宋体" w:eastAsia="宋体" w:cs="宋体"/>
                <w:sz w:val="24"/>
                <w:szCs w:val="24"/>
              </w:rPr>
              <w:t>指标</w:t>
            </w:r>
          </w:p>
        </w:tc>
        <w:tc>
          <w:tcPr>
            <w:tcW w:w="704"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二级指标</w:t>
            </w:r>
          </w:p>
        </w:tc>
        <w:tc>
          <w:tcPr>
            <w:tcW w:w="960"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三级指标</w:t>
            </w:r>
          </w:p>
        </w:tc>
        <w:tc>
          <w:tcPr>
            <w:tcW w:w="534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center"/>
            </w:pPr>
            <w:r>
              <w:rPr>
                <w:rFonts w:hint="eastAsia" w:ascii="宋体" w:hAnsi="宋体" w:eastAsia="宋体" w:cs="宋体"/>
                <w:sz w:val="24"/>
                <w:szCs w:val="24"/>
              </w:rPr>
              <w:t>指标解释</w:t>
            </w:r>
          </w:p>
        </w:tc>
        <w:tc>
          <w:tcPr>
            <w:tcW w:w="5825"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center"/>
            </w:pPr>
            <w:r>
              <w:rPr>
                <w:rFonts w:hint="eastAsia" w:ascii="宋体" w:hAnsi="宋体" w:eastAsia="宋体" w:cs="宋体"/>
                <w:sz w:val="24"/>
                <w:szCs w:val="24"/>
              </w:rPr>
              <w:t>指标说明</w:t>
            </w:r>
          </w:p>
        </w:tc>
        <w:tc>
          <w:tcPr>
            <w:tcW w:w="768" w:type="dxa"/>
            <w:tcBorders>
              <w:top w:val="single" w:color="auto" w:sz="8" w:space="0"/>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自评分</w:t>
            </w:r>
          </w:p>
        </w:tc>
      </w:tr>
      <w:tr>
        <w:tblPrEx>
          <w:shd w:val="clear" w:color="auto" w:fill="auto"/>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投入(20分)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目标</w:t>
            </w:r>
            <w:r>
              <w:rPr>
                <w:rFonts w:hint="eastAsia" w:ascii="宋体" w:hAnsi="宋体" w:eastAsia="宋体" w:cs="宋体"/>
                <w:sz w:val="24"/>
                <w:szCs w:val="24"/>
              </w:rPr>
              <w:br w:type="textWrapping"/>
            </w:r>
            <w:r>
              <w:rPr>
                <w:rFonts w:hint="eastAsia" w:ascii="宋体" w:hAnsi="宋体" w:eastAsia="宋体" w:cs="宋体"/>
                <w:sz w:val="24"/>
                <w:szCs w:val="24"/>
              </w:rPr>
              <w:t>设定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（5分）</w:t>
            </w:r>
          </w:p>
        </w:tc>
        <w:tc>
          <w:tcPr>
            <w:tcW w:w="9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绩效目标合理性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（2分）</w:t>
            </w:r>
          </w:p>
        </w:tc>
        <w:tc>
          <w:tcPr>
            <w:tcW w:w="5369"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①符合国家法律法规、国民经济和社会发展总体规划计1分；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②符合部门“三定”方案确定的职责计0.5分；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③是否符合部门制定的中长期实施规划计0.5分。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绩效指标明确性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（3分）</w:t>
            </w:r>
          </w:p>
        </w:tc>
        <w:tc>
          <w:tcPr>
            <w:tcW w:w="5369"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①将部门整体的绩效目标细化分解为具体的工作任务计1分；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②通过清晰、可衡量的指标值予以体现计0.5分；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③与部门年度的任务数或计划数相对应计0.5分；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④与本年度部门预算资金相匹配计1分。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3</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预算</w:t>
            </w:r>
            <w:r>
              <w:rPr>
                <w:rFonts w:hint="eastAsia" w:ascii="宋体" w:hAnsi="宋体" w:eastAsia="宋体" w:cs="宋体"/>
                <w:sz w:val="24"/>
                <w:szCs w:val="24"/>
              </w:rPr>
              <w:br w:type="textWrapping"/>
            </w:r>
            <w:r>
              <w:rPr>
                <w:rFonts w:hint="eastAsia" w:ascii="宋体" w:hAnsi="宋体" w:eastAsia="宋体" w:cs="宋体"/>
                <w:sz w:val="24"/>
                <w:szCs w:val="24"/>
              </w:rPr>
              <w:t>配置（15分）</w:t>
            </w: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在职人员控制率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“三公经费”变动率（5分）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重点支出安排率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05" w:right="105"/>
              <w:jc w:val="both"/>
            </w:pPr>
            <w:r>
              <w:rPr>
                <w:rFonts w:hint="eastAsia" w:ascii="宋体" w:hAnsi="宋体" w:eastAsia="宋体" w:cs="宋体"/>
                <w:sz w:val="24"/>
                <w:szCs w:val="24"/>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预算</w:t>
            </w:r>
            <w:r>
              <w:rPr>
                <w:rFonts w:hint="eastAsia" w:ascii="宋体" w:hAnsi="宋体" w:eastAsia="宋体" w:cs="宋体"/>
                <w:sz w:val="24"/>
                <w:szCs w:val="24"/>
              </w:rPr>
              <w:br w:type="textWrapping"/>
            </w:r>
            <w:r>
              <w:rPr>
                <w:rFonts w:hint="eastAsia" w:ascii="宋体" w:hAnsi="宋体" w:eastAsia="宋体" w:cs="宋体"/>
                <w:sz w:val="24"/>
                <w:szCs w:val="24"/>
              </w:rPr>
              <w:t>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(23分)</w:t>
            </w: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完成率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05" w:right="105"/>
              <w:jc w:val="both"/>
            </w:pPr>
            <w:r>
              <w:rPr>
                <w:rFonts w:hint="eastAsia" w:ascii="宋体" w:hAnsi="宋体" w:eastAsia="宋体" w:cs="宋体"/>
                <w:sz w:val="24"/>
                <w:szCs w:val="24"/>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调整率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05" w:right="105"/>
              <w:jc w:val="both"/>
            </w:pPr>
            <w:r>
              <w:rPr>
                <w:rFonts w:hint="eastAsia" w:ascii="宋体" w:hAnsi="宋体" w:eastAsia="宋体" w:cs="宋体"/>
                <w:sz w:val="24"/>
                <w:szCs w:val="24"/>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进度率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结转结余控制率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公用经费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3.5</w:t>
            </w:r>
          </w:p>
        </w:tc>
      </w:tr>
      <w:tr>
        <w:tblPrEx>
          <w:shd w:val="clear" w:color="auto" w:fill="auto"/>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“三公经费”控制率（3分）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3</w:t>
            </w:r>
          </w:p>
        </w:tc>
      </w:tr>
      <w:tr>
        <w:tblPrEx>
          <w:shd w:val="clear" w:color="auto" w:fill="auto"/>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政府采购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执行率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24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(12分)</w:t>
            </w: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1.5</w:t>
            </w:r>
          </w:p>
        </w:tc>
      </w:tr>
      <w:tr>
        <w:tblPrEx>
          <w:shd w:val="clear" w:color="auto" w:fill="auto"/>
          <w:tblCellMar>
            <w:top w:w="0" w:type="dxa"/>
            <w:left w:w="0" w:type="dxa"/>
            <w:bottom w:w="0" w:type="dxa"/>
            <w:right w:w="0" w:type="dxa"/>
          </w:tblCellMar>
        </w:tblPrEx>
        <w:trPr>
          <w:trHeight w:val="299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资金使用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合规性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①符合国家财经法规和财务管理制度规定以及有关专项资金管理办法的规定计1分；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②资金的拨付有完整的审批程序和手续计1分；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③项目的重大开支经过评估论证计1分；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④符合部门预算批复的用途计1分；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⑤不存在截留、挤占、挪用、虚列支出等情况计1分。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预决算信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息公开性（2分）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①按规定内容公开预决算信息计1分；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基础信息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完善性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①基础数据信息和会计信息资料真实计1分；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②基础数据信息和会计信息资料完整计1分；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③基础数据信息和会计信息资料准确计1分。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3</w:t>
            </w:r>
          </w:p>
        </w:tc>
      </w:tr>
      <w:tr>
        <w:tblPrEx>
          <w:shd w:val="clear" w:color="auto" w:fill="auto"/>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资产</w:t>
            </w:r>
            <w:r>
              <w:rPr>
                <w:rFonts w:hint="eastAsia" w:ascii="宋体" w:hAnsi="宋体" w:eastAsia="宋体" w:cs="宋体"/>
                <w:sz w:val="24"/>
                <w:szCs w:val="24"/>
              </w:rPr>
              <w:br w:type="textWrapping"/>
            </w:r>
            <w:r>
              <w:rPr>
                <w:rFonts w:hint="eastAsia" w:ascii="宋体" w:hAnsi="宋体" w:eastAsia="宋体" w:cs="宋体"/>
                <w:sz w:val="24"/>
                <w:szCs w:val="24"/>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（5分）</w:t>
            </w: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①制定或具有资产管理制度计1分；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②相关资金管理制度合法、合规、完整计0.5分；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③相关资产管理制度得到有效执行计0.5分。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2865"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资产管理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安全性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①资产保存完整计0.4分；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②资产配置合理计0.4分；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③资产处置规范计0.4分；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④资产账务管理合规、帐实相符计0.4分；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⑤资产有偿使用及处置收入及时足额上缴计0.4分。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1.6</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固定资产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利用率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（1分）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1</w:t>
            </w:r>
          </w:p>
        </w:tc>
      </w:tr>
      <w:tr>
        <w:tblPrEx>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产出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职责</w:t>
            </w:r>
            <w:r>
              <w:rPr>
                <w:rFonts w:hint="eastAsia" w:ascii="宋体" w:hAnsi="宋体" w:eastAsia="宋体" w:cs="宋体"/>
                <w:sz w:val="24"/>
                <w:szCs w:val="24"/>
              </w:rPr>
              <w:br w:type="textWrapping"/>
            </w:r>
            <w:r>
              <w:rPr>
                <w:rFonts w:hint="eastAsia" w:ascii="宋体" w:hAnsi="宋体" w:eastAsia="宋体" w:cs="宋体"/>
                <w:sz w:val="24"/>
                <w:szCs w:val="24"/>
              </w:rPr>
              <w:t>履行</w:t>
            </w: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实际完成率（5分）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完成及时率（4分）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00" w:lineRule="atLeast"/>
              <w:ind w:left="105" w:right="105"/>
              <w:jc w:val="both"/>
            </w:pPr>
            <w:r>
              <w:rPr>
                <w:rFonts w:hint="eastAsia" w:ascii="宋体" w:hAnsi="宋体" w:eastAsia="宋体" w:cs="宋体"/>
                <w:sz w:val="24"/>
                <w:szCs w:val="24"/>
              </w:rPr>
              <w:t>完成及时率=（及时完成实际工作数/计划工作数）×100%。1-4季度各得1分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194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质量达标率（5分）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质量达标率=（质量达标实际工作数/计划工作数）×100%。实际得分=达标率*5分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重点工作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办结率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 </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6</w:t>
            </w:r>
          </w:p>
        </w:tc>
      </w:tr>
      <w:tr>
        <w:tblPrEx>
          <w:shd w:val="clear" w:color="auto" w:fill="auto"/>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履职</w:t>
            </w:r>
            <w:r>
              <w:rPr>
                <w:rFonts w:hint="eastAsia" w:ascii="宋体" w:hAnsi="宋体" w:eastAsia="宋体" w:cs="宋体"/>
                <w:sz w:val="24"/>
                <w:szCs w:val="24"/>
              </w:rPr>
              <w:br w:type="textWrapping"/>
            </w:r>
            <w:r>
              <w:rPr>
                <w:rFonts w:hint="eastAsia" w:ascii="宋体" w:hAnsi="宋体" w:eastAsia="宋体" w:cs="宋体"/>
                <w:sz w:val="24"/>
                <w:szCs w:val="24"/>
              </w:rPr>
              <w:t>效益(20分)</w:t>
            </w: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经济效益（5分）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部门履行职责对经济发展所带来的直接或间接影响。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按经济效益实现程度计算得分（5分）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社会效益（5分）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部门履行职责对社会发展所带来的直接或间接影响。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65" w:right="105" w:hanging="360"/>
              <w:jc w:val="left"/>
            </w:pPr>
            <w:r>
              <w:rPr>
                <w:rFonts w:hint="eastAsia" w:ascii="宋体" w:hAnsi="宋体" w:eastAsia="宋体" w:cs="宋体"/>
                <w:kern w:val="0"/>
                <w:sz w:val="24"/>
                <w:szCs w:val="24"/>
                <w:lang w:val="en-US" w:eastAsia="zh-CN" w:bidi="ar"/>
              </w:rPr>
              <w:t>按社会效益实现程度计算得分（5分）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360" w:right="0" w:hanging="360"/>
              <w:jc w:val="center"/>
            </w:pPr>
            <w:r>
              <w:rPr>
                <w:rFonts w:hint="eastAsia" w:ascii="宋体" w:hAnsi="宋体" w:eastAsia="宋体" w:cs="宋体"/>
                <w:kern w:val="0"/>
                <w:sz w:val="24"/>
                <w:szCs w:val="24"/>
                <w:lang w:val="en-US" w:eastAsia="zh-CN" w:bidi="ar"/>
              </w:rPr>
              <w:t>行政效能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360" w:right="0" w:hanging="360"/>
              <w:jc w:val="center"/>
            </w:pPr>
            <w:r>
              <w:rPr>
                <w:rFonts w:hint="eastAsia" w:ascii="宋体" w:hAnsi="宋体" w:eastAsia="宋体" w:cs="宋体"/>
                <w:kern w:val="0"/>
                <w:sz w:val="24"/>
                <w:szCs w:val="24"/>
                <w:lang w:val="en-US" w:eastAsia="zh-CN" w:bidi="ar"/>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促进部门改进文风会风，加强经费及资产管理，推动网上办事，提高行政效率。</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降低行政成本效果较好的计6分；一般3分；无效果或者效果不明显0分。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社会公众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或服务对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象满意度（5分）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社会公众或部门的服务对象对部门履职效果的满意程度。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90%（含）以上计5分；80%（含）-90%，计4分；70%（含）-80%，计3分；60%（含）-70%，计2分；低于60%计0分。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总分</w:t>
            </w:r>
          </w:p>
        </w:tc>
        <w:tc>
          <w:tcPr>
            <w:tcW w:w="704" w:type="dxa"/>
            <w:tcBorders>
              <w:top w:val="nil"/>
              <w:left w:val="nil"/>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100</w:t>
            </w:r>
          </w:p>
        </w:tc>
        <w:tc>
          <w:tcPr>
            <w:tcW w:w="960" w:type="dxa"/>
            <w:gridSpan w:val="2"/>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100　</w:t>
            </w:r>
          </w:p>
        </w:tc>
        <w:tc>
          <w:tcPr>
            <w:tcW w:w="5340"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 </w:t>
            </w:r>
          </w:p>
        </w:tc>
        <w:tc>
          <w:tcPr>
            <w:tcW w:w="5825"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 </w:t>
            </w:r>
          </w:p>
        </w:tc>
        <w:tc>
          <w:tcPr>
            <w:tcW w:w="768" w:type="dxa"/>
            <w:tcBorders>
              <w:top w:val="nil"/>
              <w:left w:val="nil"/>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97.1</w:t>
            </w:r>
          </w:p>
        </w:tc>
      </w:tr>
      <w:tr>
        <w:tblPrEx>
          <w:shd w:val="clear" w:color="auto" w:fill="auto"/>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sz w:val="24"/>
                <w:szCs w:val="24"/>
              </w:rPr>
              <w:t> </w:t>
            </w:r>
          </w:p>
        </w:tc>
        <w:tc>
          <w:tcPr>
            <w:tcW w:w="704"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 </w:t>
            </w: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 </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 </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 </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30" w:right="0" w:hanging="128"/>
        <w:jc w:val="left"/>
      </w:pPr>
      <w:r>
        <w:rPr>
          <w:rFonts w:hint="eastAsia" w:ascii="宋体" w:hAnsi="宋体" w:eastAsia="宋体" w:cs="宋体"/>
          <w:i w:val="0"/>
          <w:caps w:val="0"/>
          <w:color w:val="1E1E1E"/>
          <w:spacing w:val="0"/>
          <w:kern w:val="0"/>
          <w:sz w:val="28"/>
          <w:szCs w:val="28"/>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NjRjZGViZWVhMzdmNzhlYmU5MTM3MGM4YjYwNWMifQ=="/>
  </w:docVars>
  <w:rsids>
    <w:rsidRoot w:val="00000000"/>
    <w:rsid w:val="1B6442D8"/>
    <w:rsid w:val="5C830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6286</Words>
  <Characters>6759</Characters>
  <Lines>0</Lines>
  <Paragraphs>0</Paragraphs>
  <TotalTime>0</TotalTime>
  <ScaleCrop>false</ScaleCrop>
  <LinksUpToDate>false</LinksUpToDate>
  <CharactersWithSpaces>6760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2021-06-06T06:07:00Z</dcterms:created>
  <dc:creator>Administrator</dc:creator>
  <cp:lastModifiedBy>朱亚林</cp:lastModifiedBy>
  <dcterms:modified xsi:type="dcterms:W3CDTF">2022-10-11T02:21:12Z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90ABD2D58BAE4B0FA2C2C6B749E1605B</vt:lpwstr>
  </property>
</Properties>
</file>