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482" w:hanging="482"/>
        <w:jc w:val="center"/>
        <w:rPr>
          <w:rFonts w:hint="eastAsia" w:ascii="仿宋" w:hAnsi="仿宋" w:eastAsia="仿宋" w:cs="Times New Roman"/>
          <w:b/>
          <w:sz w:val="44"/>
          <w:szCs w:val="44"/>
          <w:lang w:eastAsia="zh-CN"/>
        </w:rPr>
      </w:pPr>
      <w:r>
        <w:rPr>
          <w:rFonts w:hint="eastAsia" w:ascii="仿宋" w:hAnsi="仿宋" w:eastAsia="仿宋" w:cs="Times New Roman"/>
          <w:b/>
          <w:sz w:val="44"/>
          <w:szCs w:val="44"/>
          <w:lang w:eastAsia="zh-CN"/>
        </w:rPr>
        <w:t>白水洞风景名胜区管理处</w:t>
      </w:r>
    </w:p>
    <w:p>
      <w:pPr>
        <w:spacing w:line="600" w:lineRule="exact"/>
        <w:ind w:left="482" w:hanging="482"/>
        <w:jc w:val="center"/>
        <w:rPr>
          <w:rFonts w:hint="eastAsia" w:ascii="仿宋" w:hAnsi="仿宋" w:eastAsia="仿宋" w:cs="Times New Roman"/>
          <w:b/>
          <w:sz w:val="44"/>
          <w:szCs w:val="44"/>
        </w:rPr>
      </w:pPr>
      <w:r>
        <w:rPr>
          <w:rFonts w:hint="eastAsia" w:ascii="仿宋" w:hAnsi="仿宋" w:eastAsia="仿宋" w:cs="Times New Roman"/>
          <w:b/>
          <w:sz w:val="44"/>
          <w:szCs w:val="44"/>
          <w:lang w:eastAsia="zh-CN"/>
        </w:rPr>
        <w:t>安全生产与执法专项经费</w:t>
      </w:r>
      <w:r>
        <w:rPr>
          <w:rFonts w:hint="eastAsia" w:ascii="仿宋" w:hAnsi="仿宋" w:eastAsia="仿宋" w:cs="Times New Roman"/>
          <w:b/>
          <w:sz w:val="44"/>
          <w:szCs w:val="44"/>
        </w:rPr>
        <w:t>绩效自评报告</w:t>
      </w:r>
    </w:p>
    <w:p>
      <w:pPr>
        <w:spacing w:line="600" w:lineRule="exact"/>
        <w:ind w:left="482" w:hanging="482"/>
        <w:jc w:val="center"/>
        <w:rPr>
          <w:rFonts w:hint="eastAsia" w:ascii="仿宋" w:hAnsi="仿宋" w:eastAsia="仿宋" w:cs="Times New Roman"/>
          <w:b/>
          <w:sz w:val="18"/>
          <w:szCs w:val="18"/>
        </w:rPr>
      </w:pPr>
    </w:p>
    <w:p>
      <w:pPr>
        <w:adjustRightInd w:val="0"/>
        <w:snapToGrid w:val="0"/>
        <w:spacing w:line="600" w:lineRule="exact"/>
        <w:ind w:left="640" w:leftChars="305" w:firstLine="161" w:firstLineChars="50"/>
        <w:outlineLvl w:val="0"/>
        <w:rPr>
          <w:rFonts w:ascii="仿宋" w:hAnsi="仿宋" w:eastAsia="仿宋"/>
          <w:b/>
          <w:bCs/>
          <w:sz w:val="32"/>
          <w:szCs w:val="32"/>
        </w:rPr>
      </w:pPr>
      <w:r>
        <w:rPr>
          <w:rFonts w:ascii="仿宋" w:hAnsi="仿宋" w:eastAsia="仿宋"/>
          <w:b/>
          <w:bCs/>
          <w:sz w:val="32"/>
          <w:szCs w:val="32"/>
        </w:rPr>
        <w:t>一、</w:t>
      </w:r>
      <w:r>
        <w:rPr>
          <w:rFonts w:hint="eastAsia" w:ascii="仿宋" w:hAnsi="仿宋" w:eastAsia="仿宋"/>
          <w:b/>
          <w:bCs/>
          <w:sz w:val="32"/>
          <w:szCs w:val="32"/>
        </w:rPr>
        <w:t>基本情况</w:t>
      </w:r>
    </w:p>
    <w:p>
      <w:pPr>
        <w:adjustRightInd w:val="0"/>
        <w:snapToGrid w:val="0"/>
        <w:spacing w:line="600" w:lineRule="exact"/>
        <w:ind w:left="640" w:leftChars="305" w:firstLine="161" w:firstLineChars="50"/>
        <w:rPr>
          <w:rFonts w:ascii="仿宋" w:hAnsi="仿宋" w:eastAsia="仿宋"/>
          <w:b/>
          <w:bCs/>
          <w:sz w:val="32"/>
          <w:szCs w:val="32"/>
        </w:rPr>
      </w:pPr>
      <w:r>
        <w:rPr>
          <w:rFonts w:hint="eastAsia" w:ascii="仿宋" w:hAnsi="仿宋" w:eastAsia="仿宋"/>
          <w:b/>
          <w:bCs/>
          <w:sz w:val="32"/>
          <w:szCs w:val="32"/>
        </w:rPr>
        <w:t>（</w:t>
      </w:r>
      <w:r>
        <w:rPr>
          <w:rFonts w:ascii="仿宋" w:hAnsi="仿宋" w:eastAsia="仿宋"/>
          <w:b/>
          <w:bCs/>
          <w:sz w:val="32"/>
          <w:szCs w:val="32"/>
        </w:rPr>
        <w:t>一</w:t>
      </w:r>
      <w:r>
        <w:rPr>
          <w:rFonts w:hint="eastAsia" w:ascii="仿宋" w:hAnsi="仿宋" w:eastAsia="仿宋"/>
          <w:b/>
          <w:bCs/>
          <w:sz w:val="32"/>
          <w:szCs w:val="32"/>
        </w:rPr>
        <w:t>）项目单位</w:t>
      </w:r>
      <w:r>
        <w:rPr>
          <w:rFonts w:ascii="仿宋" w:hAnsi="仿宋" w:eastAsia="仿宋"/>
          <w:b/>
          <w:bCs/>
          <w:sz w:val="32"/>
          <w:szCs w:val="32"/>
        </w:rPr>
        <w:t>基本情况</w:t>
      </w:r>
    </w:p>
    <w:p>
      <w:pPr>
        <w:adjustRightInd w:val="0"/>
        <w:snapToGrid w:val="0"/>
        <w:spacing w:line="600" w:lineRule="exact"/>
        <w:ind w:left="0" w:leftChars="0" w:firstLine="640" w:firstLineChars="200"/>
        <w:rPr>
          <w:rFonts w:hint="eastAsia" w:ascii="仿宋" w:hAnsi="仿宋" w:eastAsia="仿宋"/>
          <w:sz w:val="32"/>
          <w:szCs w:val="32"/>
        </w:rPr>
      </w:pPr>
      <w:r>
        <w:rPr>
          <w:rFonts w:hint="eastAsia" w:ascii="仿宋" w:hAnsi="仿宋" w:eastAsia="仿宋" w:cs="仿宋"/>
          <w:sz w:val="32"/>
          <w:szCs w:val="32"/>
        </w:rPr>
        <w:t>白水洞风景名胜区管理处是公益一类事业单位，成立于2013年9月，2016年5月升格为副处级，定事业全额编制22人，其中副处级1名，正科级4名，副科级5名。内设综合科、监察室、规划建设科、资源保护科、经营安全科，下辖新邵县风景名胜旅游开发有限公司。现有在职人员</w:t>
      </w:r>
      <w:r>
        <w:rPr>
          <w:rFonts w:hint="eastAsia" w:ascii="仿宋" w:hAnsi="仿宋" w:eastAsia="仿宋" w:cs="仿宋"/>
          <w:sz w:val="32"/>
          <w:szCs w:val="32"/>
          <w:lang w:val="en-US" w:eastAsia="zh-CN"/>
        </w:rPr>
        <w:t>22</w:t>
      </w:r>
      <w:r>
        <w:rPr>
          <w:rFonts w:hint="eastAsia" w:ascii="仿宋" w:hAnsi="仿宋" w:eastAsia="仿宋" w:cs="仿宋"/>
          <w:sz w:val="32"/>
          <w:szCs w:val="32"/>
        </w:rPr>
        <w:t>人，无离退休人员和编制外人员。</w:t>
      </w:r>
    </w:p>
    <w:p>
      <w:pPr>
        <w:numPr>
          <w:ilvl w:val="0"/>
          <w:numId w:val="0"/>
        </w:numPr>
        <w:adjustRightInd w:val="0"/>
        <w:snapToGrid w:val="0"/>
        <w:spacing w:line="600" w:lineRule="exact"/>
        <w:ind w:leftChars="-150" w:firstLine="964" w:firstLineChars="300"/>
        <w:rPr>
          <w:rFonts w:hint="eastAsia" w:ascii="仿宋" w:hAnsi="仿宋" w:eastAsia="仿宋"/>
          <w:b/>
          <w:bCs/>
          <w:sz w:val="32"/>
          <w:szCs w:val="32"/>
        </w:rPr>
      </w:pPr>
      <w:r>
        <w:rPr>
          <w:rFonts w:hint="eastAsia" w:ascii="仿宋" w:hAnsi="仿宋" w:eastAsia="仿宋"/>
          <w:b/>
          <w:bCs/>
          <w:sz w:val="32"/>
          <w:szCs w:val="32"/>
          <w:lang w:eastAsia="zh-CN"/>
        </w:rPr>
        <w:t>（二）</w:t>
      </w:r>
      <w:r>
        <w:rPr>
          <w:rFonts w:hint="eastAsia" w:ascii="仿宋" w:hAnsi="仿宋" w:eastAsia="仿宋"/>
          <w:b/>
          <w:bCs/>
          <w:sz w:val="32"/>
          <w:szCs w:val="32"/>
        </w:rPr>
        <w:t>项目基本情况</w:t>
      </w:r>
    </w:p>
    <w:p>
      <w:pPr>
        <w:numPr>
          <w:ilvl w:val="0"/>
          <w:numId w:val="0"/>
        </w:numPr>
        <w:adjustRightInd w:val="0"/>
        <w:snapToGrid w:val="0"/>
        <w:spacing w:line="600" w:lineRule="exact"/>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白水洞风景名胜区安全生产与执法专项经费项目支出主要是安全生产执法，具体组织实施部门为经营安全科。安全经营科主要职责是：负责风景名胜区风景资源的合理开发利用，组织景区游览观光、娱乐活动的开展；对风景名胜区内从事旅游、交通、服务经营活动的监督管理工作；负责风景区游人容量的控制与监管；负责游览安全、交通安全、消防安全、治安安全及综合治理的监督与管理；负责制订安全应急预案，名胜区内安全警示牌、标牌标志等安全设施的管理与维护，定期检查安全防护设施，排查安全隐患，处理上报景区的安全事故等职责。</w:t>
      </w:r>
    </w:p>
    <w:p>
      <w:pPr>
        <w:numPr>
          <w:ilvl w:val="0"/>
          <w:numId w:val="0"/>
        </w:numPr>
        <w:adjustRightInd w:val="0"/>
        <w:snapToGrid w:val="0"/>
        <w:spacing w:line="600" w:lineRule="exact"/>
        <w:ind w:leftChars="-150" w:firstLine="964" w:firstLineChars="300"/>
        <w:rPr>
          <w:rFonts w:hint="eastAsia" w:ascii="仿宋" w:hAnsi="仿宋" w:eastAsia="仿宋"/>
          <w:b/>
          <w:bCs/>
          <w:sz w:val="32"/>
          <w:szCs w:val="32"/>
        </w:rPr>
      </w:pPr>
    </w:p>
    <w:p>
      <w:pPr>
        <w:numPr>
          <w:ilvl w:val="0"/>
          <w:numId w:val="0"/>
        </w:numPr>
        <w:adjustRightInd w:val="0"/>
        <w:snapToGrid w:val="0"/>
        <w:spacing w:line="600" w:lineRule="exact"/>
        <w:ind w:leftChars="-150" w:firstLine="964" w:firstLineChars="300"/>
        <w:rPr>
          <w:rFonts w:hint="eastAsia" w:ascii="仿宋" w:hAnsi="仿宋" w:eastAsia="仿宋"/>
          <w:b/>
          <w:bCs/>
          <w:sz w:val="32"/>
          <w:szCs w:val="32"/>
        </w:rPr>
      </w:pPr>
      <w:r>
        <w:rPr>
          <w:rFonts w:hint="eastAsia" w:ascii="仿宋" w:hAnsi="仿宋" w:eastAsia="仿宋"/>
          <w:b/>
          <w:bCs/>
          <w:sz w:val="32"/>
          <w:szCs w:val="32"/>
        </w:rPr>
        <w:t>二、补贴资金使用及管理情况</w:t>
      </w:r>
    </w:p>
    <w:p>
      <w:pPr>
        <w:numPr>
          <w:ilvl w:val="0"/>
          <w:numId w:val="0"/>
        </w:numPr>
        <w:adjustRightInd w:val="0"/>
        <w:snapToGrid w:val="0"/>
        <w:spacing w:line="60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2020年白水洞景区安全生产与执法专项</w:t>
      </w:r>
      <w:r>
        <w:rPr>
          <w:rFonts w:hint="eastAsia" w:ascii="仿宋" w:hAnsi="仿宋" w:eastAsia="仿宋" w:cs="Times New Roman"/>
          <w:sz w:val="32"/>
          <w:szCs w:val="32"/>
          <w:lang w:eastAsia="zh-CN"/>
        </w:rPr>
        <w:t>经费</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万元</w:t>
      </w:r>
      <w:r>
        <w:rPr>
          <w:rFonts w:hint="eastAsia" w:ascii="仿宋" w:hAnsi="仿宋" w:eastAsia="仿宋" w:cs="Times New Roman"/>
          <w:sz w:val="32"/>
          <w:szCs w:val="32"/>
          <w:lang w:eastAsia="zh-CN"/>
        </w:rPr>
        <w:t>，</w:t>
      </w:r>
      <w:r>
        <w:rPr>
          <w:rFonts w:hint="eastAsia" w:ascii="仿宋" w:hAnsi="仿宋" w:eastAsia="仿宋" w:cs="Times New Roman"/>
          <w:sz w:val="32"/>
          <w:szCs w:val="32"/>
        </w:rPr>
        <w:t>实际</w:t>
      </w:r>
      <w:r>
        <w:rPr>
          <w:rFonts w:hint="eastAsia" w:ascii="仿宋" w:hAnsi="仿宋" w:eastAsia="仿宋" w:cs="Times New Roman"/>
          <w:sz w:val="32"/>
          <w:szCs w:val="32"/>
          <w:lang w:eastAsia="zh-CN"/>
        </w:rPr>
        <w:t>支出</w:t>
      </w:r>
      <w:r>
        <w:rPr>
          <w:rFonts w:hint="eastAsia" w:ascii="仿宋" w:hAnsi="仿宋" w:eastAsia="仿宋" w:cs="Times New Roman"/>
          <w:sz w:val="32"/>
          <w:szCs w:val="32"/>
        </w:rPr>
        <w:t>金额</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万</w:t>
      </w:r>
      <w:r>
        <w:rPr>
          <w:rFonts w:hint="eastAsia" w:ascii="仿宋" w:hAnsi="仿宋" w:eastAsia="仿宋" w:cs="Times New Roman"/>
          <w:sz w:val="32"/>
          <w:szCs w:val="32"/>
          <w:lang w:eastAsia="zh-CN"/>
        </w:rPr>
        <w:t>元，主要用于景区内安全生产标示、标牌、永久性宣传牌、安全生产应急演练材料物资的购置等支出和景区资源保护执法、宣传等支出</w:t>
      </w:r>
      <w:r>
        <w:rPr>
          <w:rFonts w:hint="eastAsia" w:ascii="仿宋" w:hAnsi="仿宋" w:eastAsia="仿宋" w:cs="Times New Roman"/>
          <w:sz w:val="32"/>
          <w:szCs w:val="32"/>
        </w:rPr>
        <w:t>。</w:t>
      </w:r>
      <w:r>
        <w:rPr>
          <w:rFonts w:hint="eastAsia" w:ascii="仿宋" w:hAnsi="仿宋" w:eastAsia="仿宋" w:cs="Times New Roman"/>
          <w:sz w:val="32"/>
          <w:szCs w:val="32"/>
          <w:lang w:eastAsia="zh-CN"/>
        </w:rPr>
        <w:t>为</w:t>
      </w:r>
      <w:r>
        <w:rPr>
          <w:rFonts w:hint="eastAsia" w:ascii="仿宋" w:hAnsi="仿宋" w:eastAsia="仿宋" w:cs="Times New Roman"/>
          <w:sz w:val="32"/>
          <w:szCs w:val="32"/>
        </w:rPr>
        <w:t>加强对</w:t>
      </w:r>
      <w:r>
        <w:rPr>
          <w:rFonts w:hint="eastAsia" w:ascii="仿宋" w:hAnsi="仿宋" w:eastAsia="仿宋" w:cs="Times New Roman"/>
          <w:sz w:val="32"/>
          <w:szCs w:val="32"/>
          <w:lang w:eastAsia="zh-CN"/>
        </w:rPr>
        <w:t>专项经费</w:t>
      </w:r>
      <w:r>
        <w:rPr>
          <w:rFonts w:hint="eastAsia" w:ascii="仿宋" w:hAnsi="仿宋" w:eastAsia="仿宋" w:cs="Times New Roman"/>
          <w:sz w:val="32"/>
          <w:szCs w:val="32"/>
        </w:rPr>
        <w:t>使用的监管</w:t>
      </w:r>
      <w:r>
        <w:rPr>
          <w:rFonts w:hint="eastAsia" w:ascii="仿宋" w:hAnsi="仿宋" w:eastAsia="仿宋" w:cs="Times New Roman"/>
          <w:sz w:val="32"/>
          <w:szCs w:val="32"/>
          <w:lang w:eastAsia="zh-CN"/>
        </w:rPr>
        <w:t>，我处坚持报账制和专款专用制，制定专项</w:t>
      </w:r>
      <w:r>
        <w:rPr>
          <w:rFonts w:hint="eastAsia" w:ascii="仿宋" w:hAnsi="仿宋" w:eastAsia="仿宋" w:cs="Times New Roman"/>
          <w:sz w:val="32"/>
          <w:szCs w:val="32"/>
        </w:rPr>
        <w:t>资金监督管理制度</w:t>
      </w:r>
      <w:r>
        <w:rPr>
          <w:rFonts w:hint="eastAsia" w:ascii="仿宋" w:hAnsi="仿宋" w:eastAsia="仿宋" w:cs="Times New Roman"/>
          <w:sz w:val="32"/>
          <w:szCs w:val="32"/>
          <w:lang w:eastAsia="zh-CN"/>
        </w:rPr>
        <w:t>，严格</w:t>
      </w:r>
      <w:r>
        <w:rPr>
          <w:rFonts w:hint="eastAsia" w:ascii="仿宋" w:hAnsi="仿宋" w:eastAsia="仿宋" w:cs="Times New Roman"/>
          <w:sz w:val="32"/>
          <w:szCs w:val="32"/>
        </w:rPr>
        <w:t>按照管理制度执行。</w:t>
      </w:r>
    </w:p>
    <w:p>
      <w:pPr>
        <w:adjustRightInd w:val="0"/>
        <w:snapToGrid w:val="0"/>
        <w:spacing w:line="600" w:lineRule="exact"/>
        <w:ind w:left="640" w:leftChars="305" w:firstLine="161" w:firstLineChars="50"/>
        <w:rPr>
          <w:rFonts w:hint="eastAsia" w:ascii="仿宋" w:hAnsi="仿宋" w:eastAsia="仿宋"/>
          <w:b/>
          <w:bCs/>
          <w:sz w:val="32"/>
          <w:szCs w:val="32"/>
        </w:rPr>
      </w:pPr>
      <w:r>
        <w:rPr>
          <w:rFonts w:hint="eastAsia" w:ascii="仿宋" w:hAnsi="仿宋" w:eastAsia="仿宋"/>
          <w:b/>
          <w:bCs/>
          <w:sz w:val="32"/>
          <w:szCs w:val="32"/>
        </w:rPr>
        <w:t>三、主要绩效评价指标情况</w:t>
      </w:r>
    </w:p>
    <w:p>
      <w:pPr>
        <w:adjustRightInd w:val="0"/>
        <w:snapToGrid w:val="0"/>
        <w:spacing w:line="600" w:lineRule="exact"/>
        <w:ind w:left="0" w:leftChars="0" w:firstLine="640" w:firstLineChars="200"/>
        <w:rPr>
          <w:rFonts w:hint="eastAsia" w:ascii="仿宋" w:hAnsi="仿宋" w:eastAsia="仿宋"/>
          <w:sz w:val="32"/>
          <w:szCs w:val="32"/>
        </w:rPr>
      </w:pPr>
      <w:r>
        <w:rPr>
          <w:rFonts w:hint="eastAsia" w:ascii="仿宋" w:hAnsi="仿宋" w:eastAsia="仿宋"/>
          <w:sz w:val="32"/>
          <w:szCs w:val="32"/>
        </w:rPr>
        <w:t>（一）项目决策情况分析</w:t>
      </w:r>
      <w:r>
        <w:rPr>
          <w:rFonts w:hint="eastAsia" w:ascii="仿宋" w:hAnsi="仿宋" w:eastAsia="仿宋"/>
          <w:sz w:val="32"/>
          <w:szCs w:val="32"/>
          <w:lang w:eastAsia="zh-CN"/>
        </w:rPr>
        <w:t>。白水洞是国家级风景名胜区，包括白水洞、白云岩和资江小三峡三个景区，范围广大，自然资源和人文资源丰富，经营安全压力大，开展此项工作需要预算安排专项工作经费，确保工作能正常开展，使景区经营安全稳定。</w:t>
      </w:r>
    </w:p>
    <w:p>
      <w:pPr>
        <w:numPr>
          <w:ilvl w:val="0"/>
          <w:numId w:val="0"/>
        </w:numPr>
        <w:spacing w:line="360" w:lineRule="auto"/>
        <w:ind w:firstLine="640" w:firstLineChars="200"/>
        <w:rPr>
          <w:rFonts w:hint="eastAsia" w:ascii="仿宋" w:hAnsi="仿宋" w:eastAsia="仿宋" w:cs="仿宋"/>
          <w:sz w:val="32"/>
          <w:szCs w:val="32"/>
        </w:rPr>
      </w:pPr>
      <w:r>
        <w:rPr>
          <w:rFonts w:hint="eastAsia" w:ascii="仿宋" w:hAnsi="仿宋" w:eastAsia="仿宋"/>
          <w:sz w:val="32"/>
          <w:szCs w:val="32"/>
        </w:rPr>
        <w:t>（二）项目管理情况分析</w:t>
      </w:r>
      <w:r>
        <w:rPr>
          <w:rFonts w:hint="eastAsia" w:ascii="仿宋" w:hAnsi="仿宋" w:eastAsia="仿宋"/>
          <w:sz w:val="32"/>
          <w:szCs w:val="32"/>
          <w:lang w:eastAsia="zh-CN"/>
        </w:rPr>
        <w:t>。扎实开展员工</w:t>
      </w:r>
      <w:r>
        <w:rPr>
          <w:rFonts w:hint="eastAsia" w:ascii="仿宋" w:hAnsi="仿宋" w:eastAsia="仿宋"/>
          <w:sz w:val="32"/>
          <w:szCs w:val="32"/>
        </w:rPr>
        <w:t>安全</w:t>
      </w:r>
      <w:r>
        <w:rPr>
          <w:rFonts w:ascii="仿宋" w:hAnsi="仿宋" w:eastAsia="仿宋"/>
          <w:sz w:val="32"/>
          <w:szCs w:val="32"/>
        </w:rPr>
        <w:t>培训</w:t>
      </w:r>
      <w:r>
        <w:rPr>
          <w:rFonts w:hint="eastAsia" w:ascii="仿宋" w:hAnsi="仿宋" w:eastAsia="仿宋"/>
          <w:sz w:val="32"/>
          <w:szCs w:val="32"/>
          <w:lang w:eastAsia="zh-CN"/>
        </w:rPr>
        <w:t>，</w:t>
      </w:r>
      <w:r>
        <w:rPr>
          <w:rFonts w:ascii="仿宋" w:hAnsi="仿宋" w:eastAsia="仿宋"/>
          <w:sz w:val="32"/>
          <w:szCs w:val="32"/>
        </w:rPr>
        <w:t>通过</w:t>
      </w:r>
      <w:r>
        <w:rPr>
          <w:rFonts w:hint="eastAsia" w:ascii="仿宋" w:hAnsi="仿宋" w:eastAsia="仿宋"/>
          <w:sz w:val="32"/>
          <w:szCs w:val="32"/>
          <w:lang w:eastAsia="zh-CN"/>
        </w:rPr>
        <w:t>聘请消防、安监等专家开展讲座培训，</w:t>
      </w:r>
      <w:r>
        <w:rPr>
          <w:rFonts w:hint="eastAsia" w:ascii="仿宋" w:hAnsi="仿宋" w:eastAsia="仿宋" w:cs="仿宋"/>
          <w:sz w:val="32"/>
          <w:szCs w:val="32"/>
        </w:rPr>
        <w:t>对安保人员、讲解员等重要岗位员工进行安全知识专业培训，</w:t>
      </w:r>
      <w:r>
        <w:rPr>
          <w:rFonts w:ascii="仿宋" w:hAnsi="仿宋" w:eastAsia="仿宋"/>
          <w:sz w:val="32"/>
          <w:szCs w:val="32"/>
        </w:rPr>
        <w:t>从思想上提高企业人员的安全意识</w:t>
      </w:r>
      <w:r>
        <w:rPr>
          <w:rFonts w:hint="eastAsia" w:ascii="仿宋" w:hAnsi="仿宋" w:eastAsia="仿宋"/>
          <w:sz w:val="32"/>
          <w:szCs w:val="32"/>
        </w:rPr>
        <w:t>和安全生产能力，</w:t>
      </w:r>
      <w:r>
        <w:rPr>
          <w:rFonts w:ascii="仿宋" w:hAnsi="仿宋" w:eastAsia="仿宋"/>
          <w:sz w:val="32"/>
          <w:szCs w:val="32"/>
        </w:rPr>
        <w:t>提高应对紧急情况的</w:t>
      </w:r>
      <w:r>
        <w:rPr>
          <w:rFonts w:hint="eastAsia" w:ascii="仿宋" w:hAnsi="仿宋" w:eastAsia="仿宋"/>
          <w:sz w:val="32"/>
          <w:szCs w:val="32"/>
        </w:rPr>
        <w:t>处置能力。</w:t>
      </w:r>
      <w:r>
        <w:rPr>
          <w:rFonts w:hint="eastAsia" w:ascii="仿宋" w:hAnsi="仿宋" w:eastAsia="仿宋" w:cs="仿宋"/>
          <w:sz w:val="32"/>
          <w:szCs w:val="32"/>
        </w:rPr>
        <w:t>对景区游道、灯光、电缆等基础设施进行定期或不定期的安全排查；在景区各危险路段制作了安全提示牌</w:t>
      </w:r>
      <w:r>
        <w:rPr>
          <w:rFonts w:hint="eastAsia" w:ascii="仿宋" w:hAnsi="仿宋" w:eastAsia="仿宋" w:cs="仿宋"/>
          <w:sz w:val="32"/>
          <w:szCs w:val="32"/>
          <w:lang w:eastAsia="zh-CN"/>
        </w:rPr>
        <w:t>，</w:t>
      </w:r>
      <w:r>
        <w:rPr>
          <w:rFonts w:hint="eastAsia" w:ascii="仿宋" w:hAnsi="仿宋" w:eastAsia="仿宋"/>
          <w:sz w:val="32"/>
          <w:szCs w:val="32"/>
          <w:lang w:eastAsia="zh-CN"/>
        </w:rPr>
        <w:t>共制作永久性安全宣传栏</w:t>
      </w:r>
      <w:r>
        <w:rPr>
          <w:rFonts w:hint="eastAsia" w:ascii="仿宋" w:hAnsi="仿宋" w:eastAsia="仿宋"/>
          <w:sz w:val="32"/>
          <w:szCs w:val="32"/>
          <w:lang w:val="en-US" w:eastAsia="zh-CN"/>
        </w:rPr>
        <w:t>20多块，设置安全警示标志标牌40多块，悬挂、张贴宣传横幅、标语50多幅</w:t>
      </w:r>
      <w:r>
        <w:rPr>
          <w:rFonts w:hint="eastAsia" w:ascii="仿宋" w:hAnsi="仿宋" w:eastAsia="仿宋"/>
          <w:sz w:val="32"/>
          <w:szCs w:val="32"/>
          <w:lang w:eastAsia="zh-CN"/>
        </w:rPr>
        <w:t>。</w:t>
      </w:r>
      <w:r>
        <w:rPr>
          <w:rFonts w:ascii="仿宋" w:hAnsi="仿宋" w:eastAsia="仿宋"/>
          <w:sz w:val="32"/>
          <w:szCs w:val="32"/>
        </w:rPr>
        <w:t>有效调动广大人民群众参与安全生产活动，使安全生产</w:t>
      </w:r>
      <w:r>
        <w:rPr>
          <w:rFonts w:hint="eastAsia" w:ascii="仿宋" w:hAnsi="仿宋" w:eastAsia="仿宋"/>
          <w:sz w:val="32"/>
          <w:szCs w:val="32"/>
        </w:rPr>
        <w:t>意识</w:t>
      </w:r>
      <w:r>
        <w:rPr>
          <w:rFonts w:ascii="仿宋" w:hAnsi="仿宋" w:eastAsia="仿宋"/>
          <w:sz w:val="32"/>
          <w:szCs w:val="32"/>
        </w:rPr>
        <w:t>深入人心，有效地提高了全民安全意识</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rPr>
        <w:t>（三）项目绩效情况分析</w:t>
      </w:r>
      <w:r>
        <w:rPr>
          <w:rFonts w:hint="eastAsia" w:ascii="仿宋" w:hAnsi="仿宋" w:eastAsia="仿宋"/>
          <w:sz w:val="32"/>
          <w:szCs w:val="32"/>
          <w:lang w:eastAsia="zh-CN"/>
        </w:rPr>
        <w:t>。通过专项财政资金的投放，白水洞风景名胜区的基础设施得到了完善，景区资源得到了有效保护。</w:t>
      </w:r>
      <w:r>
        <w:rPr>
          <w:rFonts w:hint="eastAsia" w:ascii="仿宋" w:hAnsi="仿宋" w:eastAsia="仿宋"/>
          <w:kern w:val="0"/>
          <w:sz w:val="32"/>
          <w:szCs w:val="32"/>
          <w:lang w:eastAsia="zh-CN"/>
        </w:rPr>
        <w:t>一年</w:t>
      </w:r>
      <w:r>
        <w:rPr>
          <w:rFonts w:hint="eastAsia" w:ascii="仿宋" w:hAnsi="仿宋" w:eastAsia="仿宋"/>
          <w:sz w:val="32"/>
          <w:szCs w:val="32"/>
          <w:lang w:eastAsia="zh-CN"/>
        </w:rPr>
        <w:t>来</w:t>
      </w:r>
      <w:r>
        <w:rPr>
          <w:rFonts w:hint="eastAsia" w:ascii="仿宋" w:hAnsi="仿宋" w:eastAsia="仿宋"/>
          <w:sz w:val="32"/>
          <w:szCs w:val="32"/>
        </w:rPr>
        <w:t>，我处</w:t>
      </w:r>
      <w:r>
        <w:rPr>
          <w:rFonts w:hint="eastAsia" w:ascii="仿宋" w:hAnsi="仿宋" w:eastAsia="仿宋"/>
          <w:sz w:val="32"/>
          <w:szCs w:val="32"/>
          <w:lang w:eastAsia="zh-CN"/>
        </w:rPr>
        <w:t>扎实开</w:t>
      </w:r>
      <w:r>
        <w:rPr>
          <w:rFonts w:hint="eastAsia" w:ascii="仿宋" w:hAnsi="仿宋" w:eastAsia="仿宋"/>
          <w:sz w:val="32"/>
          <w:szCs w:val="32"/>
          <w:lang w:val="en-US" w:eastAsia="zh-CN"/>
        </w:rPr>
        <w:t>展</w:t>
      </w:r>
      <w:r>
        <w:rPr>
          <w:rFonts w:hint="eastAsia" w:ascii="仿宋" w:hAnsi="仿宋" w:eastAsia="仿宋"/>
          <w:sz w:val="32"/>
          <w:szCs w:val="32"/>
          <w:lang w:eastAsia="zh-CN"/>
        </w:rPr>
        <w:t>了</w:t>
      </w:r>
      <w:r>
        <w:rPr>
          <w:rFonts w:hint="eastAsia" w:ascii="仿宋" w:hAnsi="仿宋" w:eastAsia="仿宋"/>
          <w:sz w:val="32"/>
          <w:szCs w:val="32"/>
        </w:rPr>
        <w:t>安全生产专项整治活动</w:t>
      </w:r>
      <w:r>
        <w:rPr>
          <w:rFonts w:hint="eastAsia" w:ascii="仿宋" w:hAnsi="仿宋" w:eastAsia="仿宋"/>
          <w:sz w:val="32"/>
          <w:szCs w:val="32"/>
          <w:lang w:eastAsia="zh-CN"/>
        </w:rPr>
        <w:t>、突出问题集中整治行动和“安全生产月”</w:t>
      </w:r>
      <w:r>
        <w:rPr>
          <w:rFonts w:hint="eastAsia" w:ascii="仿宋" w:hAnsi="仿宋" w:eastAsia="仿宋"/>
          <w:sz w:val="32"/>
          <w:szCs w:val="32"/>
          <w:lang w:val="en-US" w:eastAsia="zh-CN"/>
        </w:rPr>
        <w:t>活动，</w:t>
      </w:r>
      <w:r>
        <w:rPr>
          <w:rFonts w:hint="eastAsia" w:ascii="仿宋" w:hAnsi="仿宋" w:eastAsia="仿宋" w:cs="仿宋"/>
          <w:sz w:val="32"/>
          <w:szCs w:val="32"/>
        </w:rPr>
        <w:t>在办公楼和游客主要集散地添置了消防灭火器等设施，</w:t>
      </w:r>
      <w:r>
        <w:rPr>
          <w:rFonts w:hint="eastAsia" w:ascii="仿宋" w:hAnsi="仿宋" w:eastAsia="仿宋"/>
          <w:sz w:val="32"/>
          <w:szCs w:val="32"/>
        </w:rPr>
        <w:t>共开展了</w:t>
      </w:r>
      <w:r>
        <w:rPr>
          <w:rFonts w:hint="eastAsia" w:ascii="仿宋" w:hAnsi="仿宋" w:eastAsia="仿宋"/>
          <w:sz w:val="32"/>
          <w:szCs w:val="32"/>
          <w:lang w:val="en-US" w:eastAsia="zh-CN"/>
        </w:rPr>
        <w:t>30</w:t>
      </w:r>
      <w:r>
        <w:rPr>
          <w:rFonts w:hint="eastAsia" w:ascii="仿宋" w:hAnsi="仿宋" w:eastAsia="仿宋"/>
          <w:sz w:val="32"/>
          <w:szCs w:val="32"/>
        </w:rPr>
        <w:t>多次检查和隐患排查，排查出</w:t>
      </w:r>
      <w:r>
        <w:rPr>
          <w:rFonts w:hint="eastAsia" w:ascii="仿宋" w:hAnsi="仿宋" w:eastAsia="仿宋"/>
          <w:sz w:val="32"/>
          <w:szCs w:val="32"/>
          <w:lang w:eastAsia="zh-CN"/>
        </w:rPr>
        <w:t>大小</w:t>
      </w:r>
      <w:r>
        <w:rPr>
          <w:rFonts w:hint="eastAsia" w:ascii="仿宋" w:hAnsi="仿宋" w:eastAsia="仿宋"/>
          <w:sz w:val="32"/>
          <w:szCs w:val="32"/>
        </w:rPr>
        <w:t>安全隐患</w:t>
      </w:r>
      <w:r>
        <w:rPr>
          <w:rFonts w:hint="eastAsia" w:ascii="仿宋" w:hAnsi="仿宋" w:eastAsia="仿宋"/>
          <w:sz w:val="32"/>
          <w:szCs w:val="32"/>
          <w:lang w:val="en-US" w:eastAsia="zh-CN"/>
        </w:rPr>
        <w:t>20多</w:t>
      </w:r>
      <w:r>
        <w:rPr>
          <w:rFonts w:hint="eastAsia" w:ascii="仿宋" w:hAnsi="仿宋" w:eastAsia="仿宋"/>
          <w:sz w:val="32"/>
          <w:szCs w:val="32"/>
        </w:rPr>
        <w:t>处，均下达了整改通知，</w:t>
      </w:r>
      <w:r>
        <w:rPr>
          <w:rFonts w:hint="eastAsia" w:ascii="仿宋" w:hAnsi="仿宋" w:eastAsia="仿宋"/>
          <w:sz w:val="32"/>
          <w:szCs w:val="32"/>
          <w:lang w:eastAsia="zh-CN"/>
        </w:rPr>
        <w:t>并</w:t>
      </w:r>
      <w:r>
        <w:rPr>
          <w:rFonts w:hint="eastAsia" w:ascii="仿宋" w:hAnsi="仿宋" w:eastAsia="仿宋"/>
          <w:sz w:val="32"/>
          <w:szCs w:val="32"/>
        </w:rPr>
        <w:t>在规定期限内整改到位。</w:t>
      </w:r>
      <w:r>
        <w:rPr>
          <w:rFonts w:hint="eastAsia" w:ascii="仿宋" w:hAnsi="仿宋" w:eastAsia="仿宋"/>
          <w:sz w:val="32"/>
          <w:szCs w:val="32"/>
          <w:lang w:eastAsia="zh-CN"/>
        </w:rPr>
        <w:t>我处严格按照风景名胜区管理条例，认真履职，扎实开展安全生产执法活动，广大人民群众对风景名胜区的保护意识明显增强，实现了良好的社会效益。</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3" w:firstLineChars="200"/>
        <w:rPr>
          <w:rFonts w:ascii="仿宋" w:hAnsi="仿宋" w:eastAsia="仿宋" w:cs="黑体"/>
          <w:b/>
          <w:bCs/>
          <w:sz w:val="32"/>
          <w:szCs w:val="32"/>
        </w:rPr>
      </w:pPr>
      <w:r>
        <w:rPr>
          <w:rFonts w:ascii="仿宋" w:hAnsi="仿宋" w:eastAsia="仿宋" w:cs="黑体"/>
          <w:b/>
          <w:bCs/>
          <w:sz w:val="32"/>
          <w:szCs w:val="32"/>
        </w:rPr>
        <w:t>四、绩效评价结果及主要绩效</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2020年，我处</w:t>
      </w:r>
      <w:r>
        <w:rPr>
          <w:rFonts w:hint="eastAsia" w:ascii="仿宋" w:hAnsi="仿宋" w:eastAsia="仿宋" w:cs="仿宋"/>
          <w:sz w:val="32"/>
          <w:szCs w:val="32"/>
        </w:rPr>
        <w:t>在国家住建部、省、市各级领导的关怀</w:t>
      </w:r>
      <w:r>
        <w:rPr>
          <w:rFonts w:hint="eastAsia" w:ascii="仿宋" w:hAnsi="仿宋" w:eastAsia="仿宋" w:cs="仿宋"/>
          <w:sz w:val="32"/>
          <w:szCs w:val="32"/>
          <w:lang w:eastAsia="zh-CN"/>
        </w:rPr>
        <w:t>，在</w:t>
      </w:r>
      <w:r>
        <w:rPr>
          <w:rFonts w:hint="eastAsia" w:ascii="仿宋" w:hAnsi="仿宋" w:eastAsia="仿宋" w:cs="仿宋"/>
          <w:b w:val="0"/>
          <w:bCs/>
          <w:sz w:val="32"/>
          <w:szCs w:val="32"/>
          <w:lang w:val="en-US" w:eastAsia="zh-CN"/>
        </w:rPr>
        <w:t>县委、县政府的坚强领导下，认真履职，创新工作机制，强力推进项目建设，各项工作圆满完成；严格执行财政预算绩效目标管理要求，强化费用管理和监督，严格控制非生产性开支，部门整体支出合理、合法、高效、安全。</w:t>
      </w:r>
    </w:p>
    <w:p>
      <w:pPr>
        <w:keepNext w:val="0"/>
        <w:keepLines w:val="0"/>
        <w:pageBreakBefore w:val="0"/>
        <w:numPr>
          <w:ilvl w:val="0"/>
          <w:numId w:val="0"/>
        </w:numPr>
        <w:kinsoku/>
        <w:wordWrap/>
        <w:overflowPunct/>
        <w:topLinePunct w:val="0"/>
        <w:autoSpaceDE/>
        <w:autoSpaceDN/>
        <w:bidi w:val="0"/>
        <w:spacing w:line="360" w:lineRule="auto"/>
        <w:ind w:right="0" w:rightChars="0" w:firstLine="643" w:firstLineChars="200"/>
        <w:rPr>
          <w:rFonts w:hint="eastAsia" w:ascii="仿宋" w:hAnsi="仿宋" w:eastAsia="仿宋"/>
          <w:b/>
          <w:bCs/>
          <w:sz w:val="32"/>
          <w:szCs w:val="32"/>
        </w:rPr>
      </w:pPr>
      <w:r>
        <w:rPr>
          <w:rFonts w:hint="eastAsia" w:ascii="仿宋" w:hAnsi="仿宋" w:eastAsia="仿宋"/>
          <w:b/>
          <w:bCs/>
          <w:sz w:val="32"/>
          <w:szCs w:val="32"/>
          <w:lang w:eastAsia="zh-CN"/>
        </w:rPr>
        <w:t>五、</w:t>
      </w:r>
      <w:r>
        <w:rPr>
          <w:rFonts w:hint="eastAsia" w:ascii="仿宋" w:hAnsi="仿宋" w:eastAsia="仿宋"/>
          <w:b/>
          <w:bCs/>
          <w:sz w:val="32"/>
          <w:szCs w:val="32"/>
        </w:rPr>
        <w:t>存在的主要问题</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一是景区范围内村民、企业安全生产意识有待进一步加强，需要开展深入的宣传教育，提高安全意识；二是旅游建设资金严重不足。发展旅游经济，基础</w:t>
      </w:r>
      <w:bookmarkStart w:id="0" w:name="_GoBack"/>
      <w:bookmarkEnd w:id="0"/>
      <w:r>
        <w:rPr>
          <w:rFonts w:hint="eastAsia" w:ascii="仿宋" w:hAnsi="仿宋" w:eastAsia="仿宋"/>
          <w:sz w:val="32"/>
          <w:szCs w:val="32"/>
          <w:lang w:eastAsia="zh-CN"/>
        </w:rPr>
        <w:t>设施建设要先行。景区交通设施建设、游步道建设、景观台等基础设施建设需要投入大量的资金。</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3" w:firstLineChars="200"/>
        <w:outlineLvl w:val="0"/>
        <w:rPr>
          <w:rFonts w:hint="eastAsia" w:ascii="仿宋" w:hAnsi="仿宋" w:eastAsia="仿宋"/>
          <w:b/>
          <w:bCs/>
          <w:sz w:val="32"/>
          <w:szCs w:val="32"/>
        </w:rPr>
      </w:pPr>
      <w:r>
        <w:rPr>
          <w:rFonts w:hint="eastAsia" w:ascii="仿宋" w:hAnsi="仿宋" w:eastAsia="仿宋"/>
          <w:b/>
          <w:bCs/>
          <w:sz w:val="32"/>
          <w:szCs w:val="32"/>
          <w:lang w:eastAsia="zh-CN"/>
        </w:rPr>
        <w:t>六、</w:t>
      </w:r>
      <w:r>
        <w:rPr>
          <w:rFonts w:hint="eastAsia" w:ascii="仿宋" w:hAnsi="仿宋" w:eastAsia="仿宋"/>
          <w:b/>
          <w:bCs/>
          <w:sz w:val="32"/>
          <w:szCs w:val="32"/>
        </w:rPr>
        <w:t>改进意见及建议</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lang w:eastAsia="zh-CN"/>
        </w:rPr>
        <w:t>进一步强化专项预算资金的管理与监督。以高度负责的态度，切实加强组织领导，进一步完善各项规章制度，严格遵守《预算法》和各项财经纪律，厉行节约；严格项目支出监督，提高专项资金的使用责任和效率，确保资源保护有效。</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right="0" w:rightChars="0" w:firstLine="640" w:firstLineChars="200"/>
        <w:rPr>
          <w:rFonts w:hint="eastAsia" w:ascii="仿宋" w:hAnsi="仿宋" w:eastAsia="仿宋" w:cs="仿宋"/>
          <w:sz w:val="32"/>
          <w:szCs w:val="32"/>
          <w:lang w:val="en-US" w:eastAsia="zh-CN"/>
        </w:rPr>
      </w:pPr>
      <w:r>
        <w:rPr>
          <w:rFonts w:hint="eastAsia" w:ascii="仿宋" w:hAnsi="仿宋" w:eastAsia="仿宋"/>
          <w:sz w:val="32"/>
          <w:szCs w:val="32"/>
          <w:lang w:val="en-US" w:eastAsia="zh-CN"/>
        </w:rPr>
        <w:t>2、进一步加强安全生产管理。</w:t>
      </w:r>
      <w:r>
        <w:rPr>
          <w:rFonts w:hint="eastAsia" w:ascii="仿宋" w:hAnsi="仿宋" w:eastAsia="仿宋"/>
          <w:sz w:val="32"/>
          <w:szCs w:val="32"/>
          <w:lang w:eastAsia="zh-CN"/>
        </w:rPr>
        <w:t>全面抓好资江小三峡、白云岩景区详规编制及杨柳游客接待中心、河沙坪至芦笛岩游步道、白龙洞二级游客接待中心、河沙坪二级游客接待中心等基础设施建设，夯实旅游基础设施，增加安全投入，确保景区旅游平安稳定。</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Chars="654" w:right="0" w:rightChars="0"/>
        <w:jc w:val="right"/>
        <w:outlineLvl w:val="0"/>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Chars="654" w:right="0" w:rightChars="0"/>
        <w:jc w:val="right"/>
        <w:outlineLvl w:val="0"/>
        <w:rPr>
          <w:rFonts w:hint="eastAsia" w:ascii="仿宋" w:hAnsi="仿宋" w:eastAsia="仿宋" w:cs="仿宋"/>
          <w:sz w:val="32"/>
          <w:szCs w:val="32"/>
          <w:lang w:val="en-US" w:eastAsia="zh-CN"/>
        </w:rPr>
      </w:pPr>
    </w:p>
    <w:p>
      <w:pPr>
        <w:wordWrap w:val="0"/>
        <w:adjustRightInd w:val="0"/>
        <w:snapToGrid w:val="0"/>
        <w:spacing w:line="600" w:lineRule="exact"/>
        <w:ind w:left="480" w:hanging="480"/>
        <w:jc w:val="right"/>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hanging="315"/>
      </w:pPr>
      <w:r>
        <w:separator/>
      </w:r>
    </w:p>
  </w:endnote>
  <w:endnote w:type="continuationSeparator" w:id="1">
    <w:p>
      <w:pPr>
        <w:spacing w:line="240" w:lineRule="auto"/>
        <w:ind w:hanging="31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270" w:hanging="27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hanging="315"/>
      </w:pPr>
      <w:r>
        <w:separator/>
      </w:r>
    </w:p>
  </w:footnote>
  <w:footnote w:type="continuationSeparator" w:id="1">
    <w:p>
      <w:pPr>
        <w:spacing w:line="240" w:lineRule="auto"/>
        <w:ind w:hanging="31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left="270" w:hanging="27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875FA"/>
    <w:rsid w:val="3800027D"/>
    <w:rsid w:val="426B1846"/>
    <w:rsid w:val="486C6835"/>
    <w:rsid w:val="4DD875FA"/>
    <w:rsid w:val="63852B42"/>
    <w:rsid w:val="74E56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0" w:lineRule="exact"/>
      <w:ind w:left="150" w:hanging="150" w:hangingChars="15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line="240" w:lineRule="auto"/>
      <w:ind w:left="0" w:firstLine="0" w:firstLineChars="0"/>
      <w:jc w:val="left"/>
      <w:outlineLvl w:val="0"/>
    </w:pPr>
    <w:rPr>
      <w:rFonts w:hint="eastAsia" w:ascii="宋体" w:hAnsi="宋体"/>
      <w:b/>
      <w:kern w:val="44"/>
      <w:sz w:val="48"/>
      <w:szCs w:val="4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2019-04-26T00:29:00Z</dcterms:created>
  <dc:creator>Administrator</dc:creator>
  <cp:lastModifiedBy>Juney</cp:lastModifiedBy>
  <dcterms:modified xsi:type="dcterms:W3CDTF">2021-08-03T07:34:35Z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461AE1E8D1C84AD89CA7586499ECB28B</vt:lpwstr>
  </property>
</Properties>
</file>