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附件2</w:t>
      </w:r>
    </w:p>
    <w:p>
      <w:pPr>
        <w:spacing w:line="600" w:lineRule="exact"/>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rPr>
        <w:t>新邵</w:t>
      </w:r>
      <w:r>
        <w:rPr>
          <w:rFonts w:hint="eastAsia" w:ascii="黑体" w:hAnsi="黑体" w:eastAsia="黑体" w:cs="黑体"/>
          <w:sz w:val="44"/>
          <w:szCs w:val="44"/>
          <w:lang w:eastAsia="zh-CN"/>
        </w:rPr>
        <w:t>县民兵武器仓库和训练基地管理站</w:t>
      </w:r>
    </w:p>
    <w:p>
      <w:pPr>
        <w:spacing w:line="600" w:lineRule="exact"/>
        <w:ind w:left="540" w:hanging="540"/>
        <w:jc w:val="center"/>
        <w:rPr>
          <w:rFonts w:hint="eastAsia"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21</w:t>
      </w:r>
      <w:r>
        <w:rPr>
          <w:rFonts w:hint="eastAsia" w:ascii="黑体" w:hAnsi="黑体" w:eastAsia="黑体" w:cs="黑体"/>
          <w:sz w:val="44"/>
          <w:szCs w:val="44"/>
        </w:rPr>
        <w:t>年度</w:t>
      </w:r>
      <w:r>
        <w:rPr>
          <w:rFonts w:hint="eastAsia" w:ascii="黑体" w:hAnsi="黑体" w:eastAsia="黑体" w:cs="黑体"/>
          <w:sz w:val="44"/>
          <w:szCs w:val="44"/>
          <w:lang w:eastAsia="zh-CN"/>
        </w:rPr>
        <w:t>部门</w:t>
      </w:r>
      <w:r>
        <w:rPr>
          <w:rFonts w:hint="eastAsia" w:ascii="黑体" w:hAnsi="黑体" w:eastAsia="黑体" w:cs="黑体"/>
          <w:sz w:val="44"/>
          <w:szCs w:val="44"/>
        </w:rPr>
        <w:t>整体支出绩效自评报告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eastAsia" w:ascii="仿宋" w:hAnsi="仿宋" w:eastAsia="仿宋" w:cs="仿宋"/>
          <w:i w:val="0"/>
          <w:iCs w:val="0"/>
          <w:caps w:val="0"/>
          <w:color w:val="auto"/>
          <w:spacing w:val="0"/>
          <w:sz w:val="32"/>
          <w:szCs w:val="32"/>
          <w:shd w:val="clear" w:fill="FFFFFF"/>
        </w:rPr>
      </w:pPr>
      <w:bookmarkStart w:id="3" w:name="_GoBack"/>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shd w:val="clear" w:fill="FFFFFF"/>
        </w:rPr>
        <w:t>为规范和加强财政专项资金的管理，提高财政资金的使用绩效和管理水平，根据</w:t>
      </w:r>
      <w:r>
        <w:rPr>
          <w:rFonts w:hint="eastAsia" w:ascii="仿宋" w:hAnsi="仿宋" w:eastAsia="仿宋" w:cs="仿宋"/>
          <w:i w:val="0"/>
          <w:iCs w:val="0"/>
          <w:caps w:val="0"/>
          <w:color w:val="auto"/>
          <w:spacing w:val="0"/>
          <w:sz w:val="32"/>
          <w:szCs w:val="32"/>
          <w:shd w:val="clear" w:fill="FFFFFF"/>
          <w:lang w:eastAsia="zh-CN"/>
        </w:rPr>
        <w:t>新邵县财政局</w:t>
      </w:r>
      <w:r>
        <w:rPr>
          <w:rFonts w:hint="eastAsia" w:ascii="仿宋" w:hAnsi="仿宋" w:eastAsia="仿宋" w:cs="仿宋"/>
          <w:i w:val="0"/>
          <w:iCs w:val="0"/>
          <w:caps w:val="0"/>
          <w:color w:val="auto"/>
          <w:spacing w:val="0"/>
          <w:sz w:val="32"/>
          <w:szCs w:val="32"/>
          <w:shd w:val="clear" w:fill="FFFFFF"/>
        </w:rPr>
        <w:t>《关于开展2021年部门整体支出和项目支出绩效自评工作的通知》(</w:t>
      </w:r>
      <w:r>
        <w:rPr>
          <w:rFonts w:hint="eastAsia" w:ascii="仿宋" w:hAnsi="仿宋" w:eastAsia="仿宋" w:cs="仿宋"/>
          <w:i w:val="0"/>
          <w:iCs w:val="0"/>
          <w:caps w:val="0"/>
          <w:color w:val="auto"/>
          <w:spacing w:val="0"/>
          <w:sz w:val="32"/>
          <w:szCs w:val="32"/>
          <w:shd w:val="clear" w:fill="FFFFFF"/>
          <w:lang w:eastAsia="zh-CN"/>
        </w:rPr>
        <w:t>新</w:t>
      </w:r>
      <w:r>
        <w:rPr>
          <w:rFonts w:hint="eastAsia" w:ascii="仿宋" w:hAnsi="仿宋" w:eastAsia="仿宋" w:cs="仿宋"/>
          <w:i w:val="0"/>
          <w:iCs w:val="0"/>
          <w:caps w:val="0"/>
          <w:color w:val="auto"/>
          <w:spacing w:val="0"/>
          <w:sz w:val="32"/>
          <w:szCs w:val="32"/>
          <w:shd w:val="clear" w:fill="FFFFFF"/>
        </w:rPr>
        <w:t>财绩〔202</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73</w:t>
      </w:r>
      <w:r>
        <w:rPr>
          <w:rFonts w:hint="eastAsia" w:ascii="仿宋" w:hAnsi="仿宋" w:eastAsia="仿宋" w:cs="仿宋"/>
          <w:i w:val="0"/>
          <w:iCs w:val="0"/>
          <w:caps w:val="0"/>
          <w:color w:val="auto"/>
          <w:spacing w:val="0"/>
          <w:sz w:val="32"/>
          <w:szCs w:val="32"/>
          <w:shd w:val="clear" w:fill="FFFFFF"/>
        </w:rPr>
        <w:t>号)文件要求，我</w:t>
      </w:r>
      <w:r>
        <w:rPr>
          <w:rFonts w:hint="eastAsia" w:ascii="仿宋" w:hAnsi="仿宋" w:eastAsia="仿宋" w:cs="仿宋"/>
          <w:i w:val="0"/>
          <w:iCs w:val="0"/>
          <w:caps w:val="0"/>
          <w:color w:val="auto"/>
          <w:spacing w:val="0"/>
          <w:sz w:val="32"/>
          <w:szCs w:val="32"/>
          <w:shd w:val="clear" w:fill="FFFFFF"/>
          <w:lang w:eastAsia="zh-CN"/>
        </w:rPr>
        <w:t>站</w:t>
      </w:r>
      <w:r>
        <w:rPr>
          <w:rFonts w:hint="eastAsia" w:ascii="仿宋" w:hAnsi="仿宋" w:eastAsia="仿宋" w:cs="仿宋"/>
          <w:i w:val="0"/>
          <w:iCs w:val="0"/>
          <w:caps w:val="0"/>
          <w:color w:val="auto"/>
          <w:spacing w:val="0"/>
          <w:sz w:val="32"/>
          <w:szCs w:val="32"/>
          <w:shd w:val="clear" w:fill="FFFFFF"/>
        </w:rPr>
        <w:t>对202</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年部门整体支出进行了绩效自评。现将绩效评价情况报告如下: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default" w:ascii="黑体" w:hAnsi="宋体" w:eastAsia="黑体" w:cs="黑体"/>
          <w:b w:val="0"/>
          <w:bCs/>
          <w:i w:val="0"/>
          <w:iCs w:val="0"/>
          <w:caps w:val="0"/>
          <w:color w:val="auto"/>
          <w:spacing w:val="0"/>
          <w:sz w:val="32"/>
          <w:szCs w:val="32"/>
        </w:rPr>
      </w:pPr>
      <w:r>
        <w:rPr>
          <w:rStyle w:val="10"/>
          <w:rFonts w:hint="eastAsia" w:ascii="黑体" w:hAnsi="宋体" w:eastAsia="黑体" w:cs="黑体"/>
          <w:b w:val="0"/>
          <w:bCs/>
          <w:i w:val="0"/>
          <w:iCs w:val="0"/>
          <w:caps w:val="0"/>
          <w:color w:val="auto"/>
          <w:spacing w:val="0"/>
          <w:sz w:val="32"/>
          <w:szCs w:val="32"/>
        </w:rPr>
        <w:t>一、部门概况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ascii="楷体" w:hAnsi="楷体" w:eastAsia="楷体" w:cs="楷体"/>
          <w:i w:val="0"/>
          <w:iCs w:val="0"/>
          <w:caps w:val="0"/>
          <w:color w:val="auto"/>
          <w:spacing w:val="0"/>
          <w:sz w:val="32"/>
          <w:szCs w:val="32"/>
        </w:rPr>
      </w:pPr>
      <w:r>
        <w:rPr>
          <w:rStyle w:val="10"/>
          <w:rFonts w:ascii="楷体" w:hAnsi="楷体" w:eastAsia="楷体" w:cs="楷体"/>
          <w:i w:val="0"/>
          <w:iCs w:val="0"/>
          <w:caps w:val="0"/>
          <w:color w:val="auto"/>
          <w:spacing w:val="0"/>
          <w:sz w:val="32"/>
          <w:szCs w:val="32"/>
        </w:rPr>
        <w:t>（一）部门基本情况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default" w:ascii="楷体" w:hAnsi="楷体" w:eastAsia="楷体" w:cs="楷体"/>
          <w:i w:val="0"/>
          <w:iCs w:val="0"/>
          <w:caps w:val="0"/>
          <w:color w:val="auto"/>
          <w:spacing w:val="0"/>
          <w:sz w:val="32"/>
          <w:szCs w:val="32"/>
        </w:rPr>
      </w:pPr>
      <w:r>
        <w:rPr>
          <w:rFonts w:ascii="仿宋" w:hAnsi="仿宋" w:eastAsia="仿宋"/>
          <w:sz w:val="28"/>
          <w:szCs w:val="28"/>
        </w:rPr>
        <w:t>20</w:t>
      </w:r>
      <w:r>
        <w:rPr>
          <w:rFonts w:hint="eastAsia" w:ascii="仿宋" w:hAnsi="仿宋" w:eastAsia="仿宋"/>
          <w:sz w:val="28"/>
          <w:szCs w:val="28"/>
          <w:lang w:val="en-US" w:eastAsia="zh-CN"/>
        </w:rPr>
        <w:t>21</w:t>
      </w:r>
      <w:r>
        <w:rPr>
          <w:rFonts w:hint="eastAsia" w:ascii="仿宋" w:hAnsi="仿宋" w:eastAsia="仿宋"/>
          <w:sz w:val="28"/>
          <w:szCs w:val="28"/>
        </w:rPr>
        <w:t>年我</w:t>
      </w:r>
      <w:r>
        <w:rPr>
          <w:rFonts w:hint="eastAsia" w:ascii="仿宋" w:hAnsi="仿宋" w:eastAsia="仿宋"/>
          <w:sz w:val="28"/>
          <w:szCs w:val="28"/>
          <w:lang w:eastAsia="zh-CN"/>
        </w:rPr>
        <w:t>站</w:t>
      </w:r>
      <w:r>
        <w:rPr>
          <w:rFonts w:hint="eastAsia" w:ascii="仿宋" w:hAnsi="仿宋" w:eastAsia="仿宋"/>
          <w:sz w:val="28"/>
          <w:szCs w:val="28"/>
        </w:rPr>
        <w:t>内设</w:t>
      </w:r>
      <w:r>
        <w:rPr>
          <w:rFonts w:hint="eastAsia" w:ascii="仿宋" w:hAnsi="仿宋" w:eastAsia="仿宋"/>
          <w:sz w:val="28"/>
          <w:szCs w:val="28"/>
          <w:lang w:eastAsia="zh-CN"/>
        </w:rPr>
        <w:t>股</w:t>
      </w:r>
      <w:r>
        <w:rPr>
          <w:rFonts w:hint="eastAsia" w:ascii="仿宋" w:hAnsi="仿宋" w:eastAsia="仿宋"/>
          <w:sz w:val="28"/>
          <w:szCs w:val="28"/>
        </w:rPr>
        <w:t>室</w:t>
      </w:r>
      <w:r>
        <w:rPr>
          <w:rFonts w:hint="eastAsia" w:ascii="仿宋" w:hAnsi="仿宋" w:eastAsia="仿宋"/>
          <w:sz w:val="28"/>
          <w:szCs w:val="28"/>
          <w:lang w:val="en-US" w:eastAsia="zh-CN"/>
        </w:rPr>
        <w:t>1</w:t>
      </w:r>
      <w:r>
        <w:rPr>
          <w:rFonts w:hint="eastAsia" w:ascii="仿宋" w:hAnsi="仿宋" w:eastAsia="仿宋"/>
          <w:sz w:val="28"/>
          <w:szCs w:val="28"/>
        </w:rPr>
        <w:t>个，</w:t>
      </w:r>
      <w:r>
        <w:rPr>
          <w:rFonts w:ascii="仿宋" w:hAnsi="仿宋" w:eastAsia="仿宋"/>
          <w:sz w:val="28"/>
          <w:szCs w:val="28"/>
        </w:rPr>
        <w:t>20</w:t>
      </w:r>
      <w:r>
        <w:rPr>
          <w:rFonts w:hint="eastAsia" w:ascii="仿宋" w:hAnsi="仿宋" w:eastAsia="仿宋"/>
          <w:sz w:val="28"/>
          <w:szCs w:val="28"/>
          <w:lang w:val="en-US" w:eastAsia="zh-CN"/>
        </w:rPr>
        <w:t>21</w:t>
      </w:r>
      <w:r>
        <w:rPr>
          <w:rFonts w:hint="eastAsia" w:ascii="仿宋" w:hAnsi="仿宋" w:eastAsia="仿宋"/>
          <w:sz w:val="28"/>
          <w:szCs w:val="28"/>
        </w:rPr>
        <w:t>年末，我单位共有编制</w:t>
      </w:r>
      <w:r>
        <w:rPr>
          <w:rFonts w:hint="eastAsia" w:ascii="仿宋" w:hAnsi="仿宋" w:eastAsia="仿宋"/>
          <w:sz w:val="28"/>
          <w:szCs w:val="28"/>
          <w:lang w:val="en-US" w:eastAsia="zh-CN"/>
        </w:rPr>
        <w:t>7</w:t>
      </w:r>
      <w:r>
        <w:rPr>
          <w:rFonts w:hint="eastAsia" w:ascii="仿宋" w:hAnsi="仿宋" w:eastAsia="仿宋"/>
          <w:sz w:val="28"/>
          <w:szCs w:val="28"/>
        </w:rPr>
        <w:t>人，年末在编实有人数</w:t>
      </w:r>
      <w:r>
        <w:rPr>
          <w:rFonts w:hint="eastAsia" w:ascii="仿宋" w:hAnsi="仿宋" w:eastAsia="仿宋"/>
          <w:sz w:val="28"/>
          <w:szCs w:val="28"/>
          <w:lang w:val="en-US" w:eastAsia="zh-CN"/>
        </w:rPr>
        <w:t>7</w:t>
      </w:r>
      <w:r>
        <w:rPr>
          <w:rFonts w:hint="eastAsia" w:ascii="仿宋" w:hAnsi="仿宋" w:eastAsia="仿宋"/>
          <w:sz w:val="28"/>
          <w:szCs w:val="28"/>
        </w:rPr>
        <w:t>人。</w:t>
      </w:r>
    </w:p>
    <w:p>
      <w:pPr>
        <w:spacing w:line="600" w:lineRule="exact"/>
        <w:ind w:firstLine="643" w:firstLineChars="20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主要职能：</w:t>
      </w:r>
      <w:bookmarkStart w:id="0" w:name="OLE_LINK4"/>
      <w:bookmarkStart w:id="1" w:name="OLE_LINK2"/>
      <w:bookmarkStart w:id="2" w:name="OLE_LINK3"/>
    </w:p>
    <w:p>
      <w:pPr>
        <w:spacing w:line="600" w:lineRule="exact"/>
        <w:ind w:firstLine="640" w:firstLineChars="200"/>
        <w:rPr>
          <w:rFonts w:ascii="仿宋" w:hAnsi="仿宋" w:eastAsia="仿宋"/>
          <w:sz w:val="32"/>
          <w:szCs w:val="32"/>
        </w:rPr>
      </w:pPr>
      <w:r>
        <w:rPr>
          <w:rFonts w:hint="eastAsia" w:ascii="仿宋" w:hAnsi="仿宋" w:eastAsia="仿宋"/>
          <w:sz w:val="32"/>
          <w:szCs w:val="32"/>
        </w:rPr>
        <w:t>1、组织、监督所属单位和人员招待民兵武器装备管理法规和规章制度，建立和保持良好的管理秩序。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2、选配和培训民兵武器装备看管人员、技术人员和训练基地教练员。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3、担负民兵武器装备的看管人员和命脉答员管好用好武器装备。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4、掌握民兵武器装备管理情况，及时报告并解决管理中的问题，并遵守民兵武器装备管理法规和规章制度。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5、组织民兵训练，负责管理、训练、考证、安全、思想及生活保障工作。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6、熟悉民兵武器装备性能，做到会使用、会保养、会检查、会排</w:t>
      </w:r>
      <w:r>
        <w:rPr>
          <w:rFonts w:hint="eastAsia" w:ascii="仿宋" w:hAnsi="仿宋" w:eastAsia="仿宋"/>
          <w:sz w:val="32"/>
          <w:szCs w:val="32"/>
          <w:lang w:eastAsia="zh-CN"/>
        </w:rPr>
        <w:t>除</w:t>
      </w:r>
      <w:r>
        <w:rPr>
          <w:rFonts w:hint="eastAsia" w:ascii="仿宋" w:hAnsi="仿宋" w:eastAsia="仿宋"/>
          <w:sz w:val="32"/>
          <w:szCs w:val="32"/>
        </w:rPr>
        <w:t>一般故障。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7、保守民兵武器装备秘密，做好民兵武器装备的安全和防事故工作。</w:t>
      </w:r>
    </w:p>
    <w:bookmarkEnd w:id="0"/>
    <w:p>
      <w:pPr>
        <w:pStyle w:val="7"/>
        <w:spacing w:before="0" w:beforeAutospacing="0" w:after="0" w:afterAutospacing="0" w:line="600" w:lineRule="exact"/>
        <w:ind w:firstLine="640" w:firstLineChars="200"/>
        <w:jc w:val="both"/>
        <w:rPr>
          <w:rFonts w:hint="default" w:ascii="Times New Roman" w:hAnsi="Times New Roman" w:cs="Times New Roman"/>
          <w:b/>
          <w:bCs/>
          <w:color w:val="auto"/>
          <w:sz w:val="32"/>
          <w:szCs w:val="32"/>
        </w:rPr>
      </w:pPr>
      <w:r>
        <w:rPr>
          <w:rFonts w:hint="eastAsia" w:ascii="仿宋" w:hAnsi="仿宋" w:eastAsia="仿宋"/>
          <w:sz w:val="32"/>
          <w:szCs w:val="32"/>
        </w:rPr>
        <w:t>8、完成上级军事机关赋予的与民兵训练及民兵武器管理有关的其它工作。</w:t>
      </w:r>
      <w:bookmarkEnd w:id="1"/>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30"/>
        <w:textAlignment w:val="center"/>
        <w:rPr>
          <w:rFonts w:hint="eastAsia" w:ascii="仿宋" w:hAnsi="仿宋" w:eastAsia="仿宋" w:cs="仿宋"/>
          <w:b/>
          <w:bCs/>
          <w:i w:val="0"/>
          <w:iCs w:val="0"/>
          <w:caps w:val="0"/>
          <w:color w:val="auto"/>
          <w:spacing w:val="0"/>
          <w:sz w:val="32"/>
          <w:szCs w:val="32"/>
          <w:lang w:eastAsia="zh-CN"/>
        </w:rPr>
      </w:pPr>
      <w:r>
        <w:rPr>
          <w:rFonts w:hint="eastAsia" w:ascii="仿宋" w:hAnsi="仿宋" w:eastAsia="仿宋" w:cs="仿宋"/>
          <w:b/>
          <w:bCs/>
          <w:i w:val="0"/>
          <w:iCs w:val="0"/>
          <w:caps w:val="0"/>
          <w:color w:val="auto"/>
          <w:spacing w:val="0"/>
          <w:sz w:val="32"/>
          <w:szCs w:val="32"/>
          <w:lang w:eastAsia="zh-CN"/>
        </w:rPr>
        <w:t>重点工作计划：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1、协助人武部机关完成2021年兵役征集、民兵整组和民兵训练工作。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2、完成民兵武器仓库管理工作。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3、完成民兵训练基地建设相关工作。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30"/>
        <w:textAlignment w:val="center"/>
        <w:rPr>
          <w:rFonts w:hint="default" w:ascii="Times New Roman" w:hAnsi="Times New Roman" w:cs="Times New Roman"/>
          <w:color w:val="auto"/>
          <w:sz w:val="32"/>
          <w:szCs w:val="32"/>
        </w:rPr>
      </w:pPr>
      <w:r>
        <w:rPr>
          <w:rStyle w:val="10"/>
          <w:rFonts w:hint="eastAsia" w:ascii="楷体" w:hAnsi="楷体" w:eastAsia="楷体" w:cs="楷体"/>
          <w:i w:val="0"/>
          <w:iCs w:val="0"/>
          <w:caps w:val="0"/>
          <w:color w:val="auto"/>
          <w:spacing w:val="0"/>
          <w:sz w:val="32"/>
          <w:szCs w:val="32"/>
        </w:rPr>
        <w:t>（二）部门整体支出情况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30"/>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eastAsia="zh-CN"/>
        </w:rPr>
        <w:t>我站</w:t>
      </w:r>
      <w:r>
        <w:rPr>
          <w:rFonts w:hint="eastAsia" w:ascii="仿宋" w:hAnsi="仿宋" w:eastAsia="仿宋" w:cs="仿宋"/>
          <w:i w:val="0"/>
          <w:iCs w:val="0"/>
          <w:caps w:val="0"/>
          <w:color w:val="auto"/>
          <w:spacing w:val="0"/>
          <w:sz w:val="32"/>
          <w:szCs w:val="32"/>
        </w:rPr>
        <w:t>全年支出</w:t>
      </w:r>
      <w:r>
        <w:rPr>
          <w:rFonts w:hint="eastAsia" w:ascii="仿宋" w:hAnsi="仿宋" w:eastAsia="仿宋" w:cs="仿宋"/>
          <w:i w:val="0"/>
          <w:iCs w:val="0"/>
          <w:caps w:val="0"/>
          <w:color w:val="auto"/>
          <w:spacing w:val="0"/>
          <w:sz w:val="32"/>
          <w:szCs w:val="32"/>
          <w:lang w:val="en-US" w:eastAsia="zh-CN"/>
        </w:rPr>
        <w:t>40.36</w:t>
      </w:r>
      <w:r>
        <w:rPr>
          <w:rFonts w:hint="eastAsia" w:ascii="仿宋" w:hAnsi="仿宋" w:eastAsia="仿宋" w:cs="仿宋"/>
          <w:i w:val="0"/>
          <w:iCs w:val="0"/>
          <w:caps w:val="0"/>
          <w:color w:val="auto"/>
          <w:spacing w:val="0"/>
          <w:sz w:val="32"/>
          <w:szCs w:val="32"/>
        </w:rPr>
        <w:t>万元，其中基本支出</w:t>
      </w:r>
      <w:r>
        <w:rPr>
          <w:rFonts w:hint="eastAsia" w:ascii="仿宋" w:hAnsi="仿宋" w:eastAsia="仿宋" w:cs="仿宋"/>
          <w:i w:val="0"/>
          <w:iCs w:val="0"/>
          <w:caps w:val="0"/>
          <w:color w:val="auto"/>
          <w:spacing w:val="0"/>
          <w:sz w:val="32"/>
          <w:szCs w:val="32"/>
          <w:lang w:val="en-US" w:eastAsia="zh-CN"/>
        </w:rPr>
        <w:t>40.36</w:t>
      </w:r>
      <w:r>
        <w:rPr>
          <w:rFonts w:hint="eastAsia" w:ascii="仿宋" w:hAnsi="仿宋" w:eastAsia="仿宋" w:cs="仿宋"/>
          <w:i w:val="0"/>
          <w:iCs w:val="0"/>
          <w:caps w:val="0"/>
          <w:color w:val="auto"/>
          <w:spacing w:val="0"/>
          <w:sz w:val="32"/>
          <w:szCs w:val="32"/>
        </w:rPr>
        <w:t>万元，项目支出</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eastAsia" w:ascii="黑体" w:hAnsi="宋体" w:eastAsia="黑体" w:cs="黑体"/>
          <w:b w:val="0"/>
          <w:bCs/>
          <w:i w:val="0"/>
          <w:iCs w:val="0"/>
          <w:caps w:val="0"/>
          <w:color w:val="auto"/>
          <w:spacing w:val="0"/>
          <w:sz w:val="32"/>
          <w:szCs w:val="32"/>
        </w:rPr>
      </w:pPr>
      <w:r>
        <w:rPr>
          <w:rStyle w:val="10"/>
          <w:rFonts w:hint="eastAsia" w:ascii="黑体" w:hAnsi="宋体" w:eastAsia="黑体" w:cs="黑体"/>
          <w:b w:val="0"/>
          <w:bCs/>
          <w:i w:val="0"/>
          <w:iCs w:val="0"/>
          <w:caps w:val="0"/>
          <w:color w:val="auto"/>
          <w:spacing w:val="0"/>
          <w:sz w:val="32"/>
          <w:szCs w:val="32"/>
        </w:rPr>
        <w:t>二、部门整体支出管理及使用情况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eastAsia" w:ascii="楷体" w:hAnsi="楷体" w:eastAsia="楷体" w:cs="楷体"/>
          <w:i w:val="0"/>
          <w:iCs w:val="0"/>
          <w:caps w:val="0"/>
          <w:color w:val="auto"/>
          <w:spacing w:val="0"/>
          <w:sz w:val="32"/>
          <w:szCs w:val="32"/>
        </w:rPr>
      </w:pPr>
      <w:r>
        <w:rPr>
          <w:rStyle w:val="10"/>
          <w:rFonts w:hint="eastAsia" w:ascii="楷体" w:hAnsi="楷体" w:eastAsia="楷体" w:cs="楷体"/>
          <w:i w:val="0"/>
          <w:iCs w:val="0"/>
          <w:caps w:val="0"/>
          <w:color w:val="auto"/>
          <w:spacing w:val="0"/>
          <w:sz w:val="32"/>
          <w:szCs w:val="32"/>
        </w:rPr>
        <w:t>（一）预算执行情况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30"/>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lang w:eastAsia="zh-CN"/>
        </w:rPr>
        <w:t>我站2021年</w:t>
      </w:r>
      <w:r>
        <w:rPr>
          <w:rFonts w:hint="eastAsia" w:ascii="仿宋" w:hAnsi="仿宋" w:eastAsia="仿宋" w:cs="仿宋"/>
          <w:i w:val="0"/>
          <w:iCs w:val="0"/>
          <w:caps w:val="0"/>
          <w:color w:val="auto"/>
          <w:spacing w:val="0"/>
          <w:sz w:val="32"/>
          <w:szCs w:val="32"/>
        </w:rPr>
        <w:t>初部门预算</w:t>
      </w:r>
      <w:r>
        <w:rPr>
          <w:rFonts w:hint="eastAsia" w:ascii="仿宋" w:hAnsi="仿宋" w:eastAsia="仿宋" w:cs="仿宋"/>
          <w:i w:val="0"/>
          <w:iCs w:val="0"/>
          <w:caps w:val="0"/>
          <w:color w:val="auto"/>
          <w:spacing w:val="0"/>
          <w:sz w:val="32"/>
          <w:szCs w:val="32"/>
          <w:lang w:val="en-US" w:eastAsia="zh-CN"/>
        </w:rPr>
        <w:t>40.36</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其中基本支出</w:t>
      </w:r>
      <w:r>
        <w:rPr>
          <w:rFonts w:hint="eastAsia" w:ascii="仿宋" w:hAnsi="仿宋" w:eastAsia="仿宋" w:cs="仿宋"/>
          <w:i w:val="0"/>
          <w:iCs w:val="0"/>
          <w:caps w:val="0"/>
          <w:color w:val="auto"/>
          <w:spacing w:val="0"/>
          <w:sz w:val="32"/>
          <w:szCs w:val="32"/>
          <w:lang w:val="en-US" w:eastAsia="zh-CN"/>
        </w:rPr>
        <w:t>40.36</w:t>
      </w:r>
      <w:r>
        <w:rPr>
          <w:rFonts w:hint="eastAsia" w:ascii="仿宋" w:hAnsi="仿宋" w:eastAsia="仿宋" w:cs="仿宋"/>
          <w:i w:val="0"/>
          <w:iCs w:val="0"/>
          <w:caps w:val="0"/>
          <w:color w:val="auto"/>
          <w:spacing w:val="0"/>
          <w:sz w:val="32"/>
          <w:szCs w:val="32"/>
          <w:lang w:eastAsia="zh-CN"/>
        </w:rPr>
        <w:t>万元，项目支出预算</w:t>
      </w:r>
      <w:r>
        <w:rPr>
          <w:rFonts w:hint="eastAsia" w:ascii="仿宋" w:hAnsi="仿宋" w:eastAsia="仿宋" w:cs="仿宋"/>
          <w:i w:val="0"/>
          <w:iCs w:val="0"/>
          <w:caps w:val="0"/>
          <w:color w:val="auto"/>
          <w:spacing w:val="0"/>
          <w:sz w:val="32"/>
          <w:szCs w:val="32"/>
          <w:lang w:val="en-US" w:eastAsia="zh-CN"/>
        </w:rPr>
        <w:t>0万元。2021年实际支出40.36</w:t>
      </w:r>
      <w:r>
        <w:rPr>
          <w:rFonts w:hint="eastAsia" w:ascii="仿宋" w:hAnsi="仿宋" w:eastAsia="仿宋" w:cs="仿宋"/>
          <w:i w:val="0"/>
          <w:iCs w:val="0"/>
          <w:caps w:val="0"/>
          <w:color w:val="auto"/>
          <w:spacing w:val="0"/>
          <w:sz w:val="32"/>
          <w:szCs w:val="32"/>
        </w:rPr>
        <w:t>万元，其中基本支出</w:t>
      </w:r>
      <w:r>
        <w:rPr>
          <w:rFonts w:hint="eastAsia" w:ascii="仿宋" w:hAnsi="仿宋" w:eastAsia="仿宋" w:cs="仿宋"/>
          <w:i w:val="0"/>
          <w:iCs w:val="0"/>
          <w:caps w:val="0"/>
          <w:color w:val="auto"/>
          <w:spacing w:val="0"/>
          <w:sz w:val="32"/>
          <w:szCs w:val="32"/>
          <w:lang w:val="en-US" w:eastAsia="zh-CN"/>
        </w:rPr>
        <w:t>40.36</w:t>
      </w:r>
      <w:r>
        <w:rPr>
          <w:rFonts w:hint="eastAsia" w:ascii="仿宋" w:hAnsi="仿宋" w:eastAsia="仿宋" w:cs="仿宋"/>
          <w:i w:val="0"/>
          <w:iCs w:val="0"/>
          <w:caps w:val="0"/>
          <w:color w:val="auto"/>
          <w:spacing w:val="0"/>
          <w:sz w:val="32"/>
          <w:szCs w:val="32"/>
        </w:rPr>
        <w:t>万元，项目支出</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Style w:val="10"/>
          <w:rFonts w:hint="eastAsia" w:ascii="楷体" w:hAnsi="楷体" w:eastAsia="楷体" w:cs="楷体"/>
          <w:i w:val="0"/>
          <w:iCs w:val="0"/>
          <w:caps w:val="0"/>
          <w:color w:val="auto"/>
          <w:spacing w:val="0"/>
          <w:sz w:val="32"/>
          <w:szCs w:val="32"/>
        </w:rPr>
        <w:t>（二）基本支出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eastAsia="zh-CN"/>
        </w:rPr>
        <w:t>我站</w:t>
      </w:r>
      <w:r>
        <w:rPr>
          <w:rFonts w:hint="eastAsia" w:ascii="仿宋" w:hAnsi="仿宋" w:eastAsia="仿宋" w:cs="仿宋"/>
          <w:i w:val="0"/>
          <w:iCs w:val="0"/>
          <w:caps w:val="0"/>
          <w:color w:val="auto"/>
          <w:spacing w:val="0"/>
          <w:sz w:val="32"/>
          <w:szCs w:val="32"/>
        </w:rPr>
        <w:t>全年实际基本支出</w:t>
      </w:r>
      <w:r>
        <w:rPr>
          <w:rFonts w:hint="eastAsia" w:ascii="仿宋" w:hAnsi="仿宋" w:eastAsia="仿宋" w:cs="仿宋"/>
          <w:i w:val="0"/>
          <w:iCs w:val="0"/>
          <w:caps w:val="0"/>
          <w:color w:val="auto"/>
          <w:spacing w:val="0"/>
          <w:sz w:val="32"/>
          <w:szCs w:val="32"/>
          <w:lang w:val="en-US" w:eastAsia="zh-CN"/>
        </w:rPr>
        <w:t>40.36</w:t>
      </w:r>
      <w:r>
        <w:rPr>
          <w:rFonts w:hint="eastAsia" w:ascii="仿宋" w:hAnsi="仿宋" w:eastAsia="仿宋" w:cs="仿宋"/>
          <w:i w:val="0"/>
          <w:iCs w:val="0"/>
          <w:caps w:val="0"/>
          <w:color w:val="auto"/>
          <w:spacing w:val="0"/>
          <w:sz w:val="32"/>
          <w:szCs w:val="32"/>
        </w:rPr>
        <w:t>万元，主要用于人员经费支出及日常公用经费支出，其中人员经费支出</w:t>
      </w:r>
      <w:r>
        <w:rPr>
          <w:rFonts w:hint="eastAsia" w:ascii="仿宋" w:hAnsi="仿宋" w:eastAsia="仿宋" w:cs="仿宋"/>
          <w:i w:val="0"/>
          <w:iCs w:val="0"/>
          <w:caps w:val="0"/>
          <w:color w:val="auto"/>
          <w:spacing w:val="0"/>
          <w:sz w:val="32"/>
          <w:szCs w:val="32"/>
          <w:lang w:val="en-US" w:eastAsia="zh-CN"/>
        </w:rPr>
        <w:t>36.7</w:t>
      </w:r>
      <w:r>
        <w:rPr>
          <w:rFonts w:hint="eastAsia" w:ascii="仿宋" w:hAnsi="仿宋" w:eastAsia="仿宋" w:cs="仿宋"/>
          <w:i w:val="0"/>
          <w:iCs w:val="0"/>
          <w:caps w:val="0"/>
          <w:color w:val="auto"/>
          <w:spacing w:val="0"/>
          <w:sz w:val="32"/>
          <w:szCs w:val="32"/>
        </w:rPr>
        <w:t>万元，日常公用经费支出</w:t>
      </w:r>
      <w:r>
        <w:rPr>
          <w:rFonts w:hint="eastAsia" w:ascii="仿宋" w:hAnsi="仿宋" w:eastAsia="仿宋" w:cs="仿宋"/>
          <w:i w:val="0"/>
          <w:iCs w:val="0"/>
          <w:caps w:val="0"/>
          <w:color w:val="auto"/>
          <w:spacing w:val="0"/>
          <w:sz w:val="32"/>
          <w:szCs w:val="32"/>
          <w:lang w:val="en-US" w:eastAsia="zh-CN"/>
        </w:rPr>
        <w:t>3.66</w:t>
      </w:r>
      <w:r>
        <w:rPr>
          <w:rFonts w:hint="eastAsia" w:ascii="仿宋" w:hAnsi="仿宋" w:eastAsia="仿宋" w:cs="仿宋"/>
          <w:i w:val="0"/>
          <w:iCs w:val="0"/>
          <w:caps w:val="0"/>
          <w:color w:val="auto"/>
          <w:spacing w:val="0"/>
          <w:sz w:val="32"/>
          <w:szCs w:val="32"/>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rPr>
        <w:t>日常公用经费中三公经费支出情况如下：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rPr>
        <w:t>1.出国经费：</w:t>
      </w: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预算</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决算数0万元，</w:t>
      </w:r>
      <w:r>
        <w:rPr>
          <w:rFonts w:hint="eastAsia" w:ascii="仿宋" w:hAnsi="仿宋" w:eastAsia="仿宋" w:cs="仿宋"/>
          <w:i w:val="0"/>
          <w:iCs w:val="0"/>
          <w:caps w:val="0"/>
          <w:color w:val="auto"/>
          <w:spacing w:val="0"/>
          <w:sz w:val="32"/>
          <w:szCs w:val="32"/>
          <w:lang w:eastAsia="zh-CN"/>
        </w:rPr>
        <w:t>2020</w:t>
      </w:r>
      <w:r>
        <w:rPr>
          <w:rFonts w:hint="eastAsia" w:ascii="仿宋" w:hAnsi="仿宋" w:eastAsia="仿宋" w:cs="仿宋"/>
          <w:i w:val="0"/>
          <w:iCs w:val="0"/>
          <w:caps w:val="0"/>
          <w:color w:val="auto"/>
          <w:spacing w:val="0"/>
          <w:sz w:val="32"/>
          <w:szCs w:val="32"/>
        </w:rPr>
        <w:t>年决算数0万元。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rPr>
        <w:t>2.公务接待费：</w:t>
      </w: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预算数</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决算数</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2020</w:t>
      </w:r>
      <w:r>
        <w:rPr>
          <w:rFonts w:hint="eastAsia" w:ascii="仿宋" w:hAnsi="仿宋" w:eastAsia="仿宋" w:cs="仿宋"/>
          <w:i w:val="0"/>
          <w:iCs w:val="0"/>
          <w:caps w:val="0"/>
          <w:color w:val="auto"/>
          <w:spacing w:val="0"/>
          <w:sz w:val="32"/>
          <w:szCs w:val="32"/>
        </w:rPr>
        <w:t>年决算数</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万元，较上年</w:t>
      </w:r>
      <w:r>
        <w:rPr>
          <w:rFonts w:hint="eastAsia" w:ascii="仿宋" w:hAnsi="仿宋" w:eastAsia="仿宋" w:cs="仿宋"/>
          <w:i w:val="0"/>
          <w:iCs w:val="0"/>
          <w:caps w:val="0"/>
          <w:color w:val="auto"/>
          <w:spacing w:val="0"/>
          <w:sz w:val="32"/>
          <w:szCs w:val="32"/>
          <w:lang w:eastAsia="zh-CN"/>
        </w:rPr>
        <w:t>减少</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rPr>
        <w:t>3.公务用车购置和维护经费</w:t>
      </w: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预算数</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决算数</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2020</w:t>
      </w:r>
      <w:r>
        <w:rPr>
          <w:rFonts w:hint="eastAsia" w:ascii="仿宋" w:hAnsi="仿宋" w:eastAsia="仿宋" w:cs="仿宋"/>
          <w:i w:val="0"/>
          <w:iCs w:val="0"/>
          <w:caps w:val="0"/>
          <w:color w:val="auto"/>
          <w:spacing w:val="0"/>
          <w:sz w:val="32"/>
          <w:szCs w:val="32"/>
        </w:rPr>
        <w:t>年决算数</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Style w:val="10"/>
          <w:rFonts w:hint="eastAsia" w:ascii="楷体" w:hAnsi="楷体" w:eastAsia="楷体" w:cs="楷体"/>
          <w:i w:val="0"/>
          <w:iCs w:val="0"/>
          <w:caps w:val="0"/>
          <w:color w:val="auto"/>
          <w:spacing w:val="0"/>
          <w:sz w:val="32"/>
          <w:szCs w:val="32"/>
        </w:rPr>
        <w:t>（</w:t>
      </w:r>
      <w:r>
        <w:rPr>
          <w:rStyle w:val="10"/>
          <w:rFonts w:hint="eastAsia" w:ascii="楷体" w:hAnsi="楷体" w:eastAsia="楷体" w:cs="楷体"/>
          <w:i w:val="0"/>
          <w:iCs w:val="0"/>
          <w:caps w:val="0"/>
          <w:color w:val="auto"/>
          <w:spacing w:val="0"/>
          <w:sz w:val="32"/>
          <w:szCs w:val="32"/>
          <w:lang w:eastAsia="zh-CN"/>
        </w:rPr>
        <w:t>三</w:t>
      </w:r>
      <w:r>
        <w:rPr>
          <w:rStyle w:val="10"/>
          <w:rFonts w:hint="eastAsia" w:ascii="楷体" w:hAnsi="楷体" w:eastAsia="楷体" w:cs="楷体"/>
          <w:i w:val="0"/>
          <w:iCs w:val="0"/>
          <w:caps w:val="0"/>
          <w:color w:val="auto"/>
          <w:spacing w:val="0"/>
          <w:sz w:val="32"/>
          <w:szCs w:val="32"/>
        </w:rPr>
        <w:t>）</w:t>
      </w:r>
      <w:r>
        <w:rPr>
          <w:rStyle w:val="10"/>
          <w:rFonts w:hint="eastAsia" w:ascii="楷体" w:hAnsi="楷体" w:eastAsia="楷体" w:cs="楷体"/>
          <w:i w:val="0"/>
          <w:iCs w:val="0"/>
          <w:caps w:val="0"/>
          <w:color w:val="auto"/>
          <w:spacing w:val="0"/>
          <w:sz w:val="32"/>
          <w:szCs w:val="32"/>
          <w:lang w:eastAsia="zh-CN"/>
        </w:rPr>
        <w:t>专项</w:t>
      </w:r>
      <w:r>
        <w:rPr>
          <w:rStyle w:val="10"/>
          <w:rFonts w:hint="eastAsia" w:ascii="楷体" w:hAnsi="楷体" w:eastAsia="楷体" w:cs="楷体"/>
          <w:i w:val="0"/>
          <w:iCs w:val="0"/>
          <w:caps w:val="0"/>
          <w:color w:val="auto"/>
          <w:spacing w:val="0"/>
          <w:sz w:val="32"/>
          <w:szCs w:val="32"/>
        </w:rPr>
        <w:t>支出</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1、专项资金（包括财政资金、自筹资金等）安排落实、总投入等情况分析。</w:t>
      </w:r>
    </w:p>
    <w:p>
      <w:pPr>
        <w:pStyle w:val="2"/>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我站无专项经费支出。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default" w:ascii="黑体" w:hAnsi="宋体" w:eastAsia="黑体" w:cs="黑体"/>
          <w:b w:val="0"/>
          <w:bCs/>
          <w:i w:val="0"/>
          <w:iCs w:val="0"/>
          <w:caps w:val="0"/>
          <w:color w:val="auto"/>
          <w:spacing w:val="0"/>
          <w:sz w:val="32"/>
          <w:szCs w:val="32"/>
        </w:rPr>
      </w:pPr>
      <w:r>
        <w:rPr>
          <w:rStyle w:val="10"/>
          <w:rFonts w:hint="eastAsia" w:ascii="黑体" w:hAnsi="宋体" w:eastAsia="黑体" w:cs="黑体"/>
          <w:b w:val="0"/>
          <w:bCs/>
          <w:i w:val="0"/>
          <w:iCs w:val="0"/>
          <w:caps w:val="0"/>
          <w:color w:val="auto"/>
          <w:spacing w:val="0"/>
          <w:sz w:val="32"/>
          <w:szCs w:val="32"/>
          <w:lang w:eastAsia="zh-CN"/>
        </w:rPr>
        <w:t>三</w:t>
      </w:r>
      <w:r>
        <w:rPr>
          <w:rStyle w:val="10"/>
          <w:rFonts w:hint="eastAsia" w:ascii="黑体" w:hAnsi="宋体" w:eastAsia="黑体" w:cs="黑体"/>
          <w:b w:val="0"/>
          <w:bCs/>
          <w:i w:val="0"/>
          <w:iCs w:val="0"/>
          <w:caps w:val="0"/>
          <w:color w:val="auto"/>
          <w:spacing w:val="0"/>
          <w:sz w:val="32"/>
          <w:szCs w:val="32"/>
        </w:rPr>
        <w:t>、资产管理情况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rPr>
        <w:t>截至</w:t>
      </w:r>
      <w:r>
        <w:rPr>
          <w:rFonts w:hint="eastAsia" w:ascii="仿宋" w:hAnsi="仿宋" w:eastAsia="仿宋" w:cs="仿宋"/>
          <w:i w:val="0"/>
          <w:iCs w:val="0"/>
          <w:caps w:val="0"/>
          <w:color w:val="auto"/>
          <w:spacing w:val="0"/>
          <w:sz w:val="32"/>
          <w:szCs w:val="32"/>
          <w:lang w:eastAsia="zh-CN"/>
        </w:rPr>
        <w:t>2021年</w:t>
      </w:r>
      <w:r>
        <w:rPr>
          <w:rFonts w:hint="eastAsia" w:ascii="仿宋" w:hAnsi="仿宋" w:eastAsia="仿宋" w:cs="仿宋"/>
          <w:i w:val="0"/>
          <w:iCs w:val="0"/>
          <w:caps w:val="0"/>
          <w:color w:val="auto"/>
          <w:spacing w:val="0"/>
          <w:sz w:val="32"/>
          <w:szCs w:val="32"/>
        </w:rPr>
        <w:t>12月31日，</w:t>
      </w:r>
      <w:r>
        <w:rPr>
          <w:rFonts w:hint="eastAsia" w:ascii="仿宋" w:hAnsi="仿宋" w:eastAsia="仿宋" w:cs="仿宋"/>
          <w:i w:val="0"/>
          <w:iCs w:val="0"/>
          <w:caps w:val="0"/>
          <w:color w:val="auto"/>
          <w:spacing w:val="0"/>
          <w:sz w:val="32"/>
          <w:szCs w:val="32"/>
          <w:lang w:eastAsia="zh-CN"/>
        </w:rPr>
        <w:t>我局</w:t>
      </w:r>
      <w:r>
        <w:rPr>
          <w:rFonts w:hint="eastAsia" w:ascii="仿宋" w:hAnsi="仿宋" w:eastAsia="仿宋" w:cs="仿宋"/>
          <w:i w:val="0"/>
          <w:iCs w:val="0"/>
          <w:caps w:val="0"/>
          <w:color w:val="auto"/>
          <w:spacing w:val="0"/>
          <w:sz w:val="32"/>
          <w:szCs w:val="32"/>
        </w:rPr>
        <w:t>资产总额为</w:t>
      </w:r>
      <w:r>
        <w:rPr>
          <w:rFonts w:hint="eastAsia" w:ascii="仿宋" w:hAnsi="仿宋" w:eastAsia="仿宋" w:cs="仿宋"/>
          <w:i w:val="0"/>
          <w:iCs w:val="0"/>
          <w:caps w:val="0"/>
          <w:color w:val="auto"/>
          <w:spacing w:val="0"/>
          <w:sz w:val="32"/>
          <w:szCs w:val="32"/>
          <w:lang w:val="en-US" w:eastAsia="zh-CN"/>
        </w:rPr>
        <w:t>2.98</w:t>
      </w:r>
      <w:r>
        <w:rPr>
          <w:rFonts w:hint="eastAsia" w:ascii="仿宋" w:hAnsi="仿宋" w:eastAsia="仿宋" w:cs="仿宋"/>
          <w:i w:val="0"/>
          <w:iCs w:val="0"/>
          <w:caps w:val="0"/>
          <w:color w:val="auto"/>
          <w:spacing w:val="0"/>
          <w:sz w:val="32"/>
          <w:szCs w:val="32"/>
        </w:rPr>
        <w:t>万元，其中：流动资产</w:t>
      </w:r>
      <w:r>
        <w:rPr>
          <w:rFonts w:hint="eastAsia" w:ascii="仿宋" w:hAnsi="仿宋" w:eastAsia="仿宋" w:cs="仿宋"/>
          <w:i w:val="0"/>
          <w:iCs w:val="0"/>
          <w:caps w:val="0"/>
          <w:color w:val="auto"/>
          <w:spacing w:val="0"/>
          <w:sz w:val="32"/>
          <w:szCs w:val="32"/>
          <w:lang w:val="en-US" w:eastAsia="zh-CN"/>
        </w:rPr>
        <w:t>0.64</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21.48</w:t>
      </w:r>
      <w:r>
        <w:rPr>
          <w:rFonts w:hint="eastAsia" w:ascii="仿宋" w:hAnsi="仿宋" w:eastAsia="仿宋" w:cs="仿宋"/>
          <w:i w:val="0"/>
          <w:iCs w:val="0"/>
          <w:caps w:val="0"/>
          <w:color w:val="auto"/>
          <w:spacing w:val="0"/>
          <w:sz w:val="32"/>
          <w:szCs w:val="32"/>
        </w:rPr>
        <w:t>%；固定资产净值</w:t>
      </w:r>
      <w:r>
        <w:rPr>
          <w:rFonts w:hint="eastAsia" w:ascii="仿宋" w:hAnsi="仿宋" w:eastAsia="仿宋" w:cs="仿宋"/>
          <w:i w:val="0"/>
          <w:iCs w:val="0"/>
          <w:caps w:val="0"/>
          <w:color w:val="auto"/>
          <w:spacing w:val="0"/>
          <w:sz w:val="32"/>
          <w:szCs w:val="32"/>
          <w:lang w:val="en-US" w:eastAsia="zh-CN"/>
        </w:rPr>
        <w:t>2.34</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78.52</w:t>
      </w:r>
      <w:r>
        <w:rPr>
          <w:rFonts w:hint="eastAsia" w:ascii="仿宋" w:hAnsi="仿宋" w:eastAsia="仿宋" w:cs="仿宋"/>
          <w:i w:val="0"/>
          <w:iCs w:val="0"/>
          <w:caps w:val="0"/>
          <w:color w:val="auto"/>
          <w:spacing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rPr>
        <w:t>为加强</w:t>
      </w:r>
      <w:r>
        <w:rPr>
          <w:rFonts w:hint="eastAsia" w:ascii="仿宋" w:hAnsi="仿宋" w:eastAsia="仿宋" w:cs="仿宋"/>
          <w:i w:val="0"/>
          <w:iCs w:val="0"/>
          <w:caps w:val="0"/>
          <w:color w:val="auto"/>
          <w:spacing w:val="0"/>
          <w:sz w:val="32"/>
          <w:szCs w:val="32"/>
          <w:lang w:eastAsia="zh-CN"/>
        </w:rPr>
        <w:t>单位</w:t>
      </w:r>
      <w:r>
        <w:rPr>
          <w:rFonts w:hint="eastAsia" w:ascii="仿宋" w:hAnsi="仿宋" w:eastAsia="仿宋" w:cs="仿宋"/>
          <w:i w:val="0"/>
          <w:iCs w:val="0"/>
          <w:caps w:val="0"/>
          <w:color w:val="auto"/>
          <w:spacing w:val="0"/>
          <w:sz w:val="32"/>
          <w:szCs w:val="32"/>
        </w:rPr>
        <w:t>固定资产管理，确保国有资产的安全使用，</w:t>
      </w:r>
      <w:r>
        <w:rPr>
          <w:rFonts w:hint="eastAsia" w:ascii="仿宋" w:hAnsi="仿宋" w:eastAsia="仿宋" w:cs="仿宋"/>
          <w:i w:val="0"/>
          <w:iCs w:val="0"/>
          <w:caps w:val="0"/>
          <w:color w:val="auto"/>
          <w:spacing w:val="0"/>
          <w:sz w:val="32"/>
          <w:szCs w:val="32"/>
          <w:lang w:eastAsia="zh-CN"/>
        </w:rPr>
        <w:t>我站</w:t>
      </w:r>
      <w:r>
        <w:rPr>
          <w:rFonts w:hint="eastAsia" w:ascii="仿宋" w:hAnsi="仿宋" w:eastAsia="仿宋" w:cs="仿宋"/>
          <w:i w:val="0"/>
          <w:iCs w:val="0"/>
          <w:caps w:val="0"/>
          <w:color w:val="auto"/>
          <w:spacing w:val="0"/>
          <w:sz w:val="32"/>
          <w:szCs w:val="32"/>
        </w:rPr>
        <w:t>制定了《</w:t>
      </w:r>
      <w:r>
        <w:rPr>
          <w:rFonts w:hint="eastAsia" w:ascii="仿宋" w:hAnsi="仿宋" w:eastAsia="仿宋" w:cs="仿宋"/>
          <w:i w:val="0"/>
          <w:iCs w:val="0"/>
          <w:caps w:val="0"/>
          <w:color w:val="auto"/>
          <w:spacing w:val="0"/>
          <w:sz w:val="32"/>
          <w:szCs w:val="32"/>
          <w:lang w:eastAsia="zh-CN"/>
        </w:rPr>
        <w:t>新邵县民兵武器仓库和训练基地</w:t>
      </w:r>
      <w:r>
        <w:rPr>
          <w:rFonts w:hint="eastAsia" w:ascii="仿宋" w:hAnsi="仿宋" w:eastAsia="仿宋" w:cs="仿宋"/>
          <w:i w:val="0"/>
          <w:iCs w:val="0"/>
          <w:caps w:val="0"/>
          <w:color w:val="auto"/>
          <w:spacing w:val="0"/>
          <w:sz w:val="32"/>
          <w:szCs w:val="32"/>
        </w:rPr>
        <w:t>资产业务管理制度》、《</w:t>
      </w:r>
      <w:r>
        <w:rPr>
          <w:rFonts w:hint="eastAsia" w:ascii="仿宋" w:hAnsi="仿宋" w:eastAsia="仿宋" w:cs="仿宋"/>
          <w:i w:val="0"/>
          <w:iCs w:val="0"/>
          <w:caps w:val="0"/>
          <w:color w:val="auto"/>
          <w:spacing w:val="0"/>
          <w:sz w:val="32"/>
          <w:szCs w:val="32"/>
          <w:lang w:eastAsia="zh-CN"/>
        </w:rPr>
        <w:t>新邵县民兵武器仓库和训练基地</w:t>
      </w:r>
      <w:r>
        <w:rPr>
          <w:rFonts w:hint="eastAsia" w:ascii="仿宋" w:hAnsi="仿宋" w:eastAsia="仿宋" w:cs="仿宋"/>
          <w:i w:val="0"/>
          <w:iCs w:val="0"/>
          <w:caps w:val="0"/>
          <w:color w:val="auto"/>
          <w:spacing w:val="0"/>
          <w:sz w:val="32"/>
          <w:szCs w:val="32"/>
        </w:rPr>
        <w:t>采购业务管理制度》。</w:t>
      </w:r>
      <w:r>
        <w:rPr>
          <w:rFonts w:hint="eastAsia" w:ascii="仿宋" w:hAnsi="仿宋" w:eastAsia="仿宋" w:cs="仿宋"/>
          <w:i w:val="0"/>
          <w:iCs w:val="0"/>
          <w:caps w:val="0"/>
          <w:color w:val="auto"/>
          <w:spacing w:val="0"/>
          <w:sz w:val="32"/>
          <w:szCs w:val="32"/>
          <w:lang w:eastAsia="zh-CN"/>
        </w:rPr>
        <w:t>我站</w:t>
      </w:r>
      <w:r>
        <w:rPr>
          <w:rFonts w:hint="eastAsia" w:ascii="仿宋" w:hAnsi="仿宋" w:eastAsia="仿宋" w:cs="仿宋"/>
          <w:i w:val="0"/>
          <w:iCs w:val="0"/>
          <w:caps w:val="0"/>
          <w:color w:val="auto"/>
          <w:spacing w:val="0"/>
          <w:sz w:val="32"/>
          <w:szCs w:val="32"/>
        </w:rPr>
        <w:t>固定资产管理流程严格按照</w:t>
      </w:r>
      <w:r>
        <w:rPr>
          <w:rFonts w:hint="eastAsia" w:ascii="仿宋" w:hAnsi="仿宋" w:eastAsia="仿宋" w:cs="仿宋"/>
          <w:i w:val="0"/>
          <w:iCs w:val="0"/>
          <w:caps w:val="0"/>
          <w:color w:val="auto"/>
          <w:spacing w:val="0"/>
          <w:sz w:val="32"/>
          <w:szCs w:val="32"/>
          <w:lang w:eastAsia="zh-CN"/>
        </w:rPr>
        <w:t>新邵县财政</w:t>
      </w:r>
      <w:r>
        <w:rPr>
          <w:rFonts w:hint="eastAsia" w:ascii="仿宋" w:hAnsi="仿宋" w:eastAsia="仿宋" w:cs="仿宋"/>
          <w:i w:val="0"/>
          <w:iCs w:val="0"/>
          <w:caps w:val="0"/>
          <w:color w:val="auto"/>
          <w:spacing w:val="0"/>
          <w:sz w:val="32"/>
          <w:szCs w:val="32"/>
        </w:rPr>
        <w:t>局资产管理的相关规定，配置严格遵照行政事业单位办公资产配置管理规定的要求，确保资产的购置、管理、处置、清查等环节流程合理、操作规范。固定资产采购均由</w:t>
      </w:r>
      <w:r>
        <w:rPr>
          <w:rFonts w:hint="eastAsia" w:ascii="仿宋" w:hAnsi="仿宋" w:eastAsia="仿宋" w:cs="仿宋"/>
          <w:i w:val="0"/>
          <w:iCs w:val="0"/>
          <w:caps w:val="0"/>
          <w:color w:val="auto"/>
          <w:spacing w:val="0"/>
          <w:sz w:val="32"/>
          <w:szCs w:val="32"/>
          <w:lang w:eastAsia="zh-CN"/>
        </w:rPr>
        <w:t>本站</w:t>
      </w:r>
      <w:r>
        <w:rPr>
          <w:rFonts w:hint="eastAsia" w:ascii="仿宋" w:hAnsi="仿宋" w:eastAsia="仿宋" w:cs="仿宋"/>
          <w:i w:val="0"/>
          <w:iCs w:val="0"/>
          <w:caps w:val="0"/>
          <w:color w:val="auto"/>
          <w:spacing w:val="0"/>
          <w:sz w:val="32"/>
          <w:szCs w:val="32"/>
        </w:rPr>
        <w:t>统一办理，资产采购流程均按</w:t>
      </w:r>
      <w:r>
        <w:rPr>
          <w:rFonts w:hint="eastAsia" w:ascii="仿宋" w:hAnsi="仿宋" w:eastAsia="仿宋" w:cs="仿宋"/>
          <w:i w:val="0"/>
          <w:iCs w:val="0"/>
          <w:caps w:val="0"/>
          <w:color w:val="auto"/>
          <w:spacing w:val="0"/>
          <w:sz w:val="32"/>
          <w:szCs w:val="32"/>
          <w:lang w:eastAsia="zh-CN"/>
        </w:rPr>
        <w:t>县</w:t>
      </w:r>
      <w:r>
        <w:rPr>
          <w:rFonts w:hint="eastAsia" w:ascii="仿宋" w:hAnsi="仿宋" w:eastAsia="仿宋" w:cs="仿宋"/>
          <w:i w:val="0"/>
          <w:iCs w:val="0"/>
          <w:caps w:val="0"/>
          <w:color w:val="auto"/>
          <w:spacing w:val="0"/>
          <w:sz w:val="32"/>
          <w:szCs w:val="32"/>
        </w:rPr>
        <w:t>政府相关采购规定进行，确保了资产的合理配置和有效利用。</w:t>
      </w:r>
      <w:r>
        <w:rPr>
          <w:rFonts w:hint="eastAsia" w:ascii="仿宋" w:hAnsi="仿宋" w:eastAsia="仿宋" w:cs="仿宋"/>
          <w:i w:val="0"/>
          <w:iCs w:val="0"/>
          <w:caps w:val="0"/>
          <w:color w:val="auto"/>
          <w:spacing w:val="0"/>
          <w:sz w:val="32"/>
          <w:szCs w:val="32"/>
          <w:lang w:eastAsia="zh-CN"/>
        </w:rPr>
        <w:t>单位</w:t>
      </w:r>
      <w:r>
        <w:rPr>
          <w:rFonts w:hint="eastAsia" w:ascii="仿宋" w:hAnsi="仿宋" w:eastAsia="仿宋" w:cs="仿宋"/>
          <w:i w:val="0"/>
          <w:iCs w:val="0"/>
          <w:caps w:val="0"/>
          <w:color w:val="auto"/>
          <w:spacing w:val="0"/>
          <w:sz w:val="32"/>
          <w:szCs w:val="32"/>
        </w:rPr>
        <w:t>资产管理由专人负责，建立了资产台账，并定期更新台账数据。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eastAsia" w:ascii="黑体" w:hAnsi="宋体" w:eastAsia="黑体" w:cs="黑体"/>
          <w:b w:val="0"/>
          <w:bCs/>
          <w:i w:val="0"/>
          <w:iCs w:val="0"/>
          <w:caps w:val="0"/>
          <w:color w:val="auto"/>
          <w:spacing w:val="0"/>
          <w:sz w:val="32"/>
          <w:szCs w:val="32"/>
          <w:lang w:val="en-US" w:eastAsia="zh-CN"/>
        </w:rPr>
      </w:pPr>
      <w:r>
        <w:rPr>
          <w:rStyle w:val="10"/>
          <w:rFonts w:hint="eastAsia" w:ascii="黑体" w:hAnsi="宋体" w:eastAsia="黑体" w:cs="黑体"/>
          <w:b w:val="0"/>
          <w:bCs/>
          <w:i w:val="0"/>
          <w:iCs w:val="0"/>
          <w:caps w:val="0"/>
          <w:color w:val="auto"/>
          <w:spacing w:val="0"/>
          <w:sz w:val="32"/>
          <w:szCs w:val="32"/>
        </w:rPr>
        <w:t>四、绩效评价工作情况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年，我</w:t>
      </w:r>
      <w:r>
        <w:rPr>
          <w:rFonts w:hint="eastAsia" w:ascii="仿宋" w:hAnsi="仿宋" w:eastAsia="仿宋"/>
          <w:color w:val="auto"/>
          <w:sz w:val="32"/>
          <w:szCs w:val="32"/>
          <w:lang w:eastAsia="zh-CN"/>
        </w:rPr>
        <w:t>站</w:t>
      </w:r>
      <w:r>
        <w:rPr>
          <w:rFonts w:hint="eastAsia" w:ascii="仿宋" w:hAnsi="仿宋" w:eastAsia="仿宋"/>
          <w:color w:val="auto"/>
          <w:sz w:val="32"/>
          <w:szCs w:val="32"/>
        </w:rPr>
        <w:t>将部门整体支出绩效评价作为财政预算资金使用管理的一项重要工作，切实加强预算收支管理，全面梳理内部管理流程，建立健全内部管理制度，有效提升了部门整体支出管理水平。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eastAsia" w:ascii="黑体" w:hAnsi="宋体" w:eastAsia="黑体" w:cs="黑体"/>
          <w:b w:val="0"/>
          <w:bCs/>
          <w:i w:val="0"/>
          <w:iCs w:val="0"/>
          <w:caps w:val="0"/>
          <w:color w:val="auto"/>
          <w:spacing w:val="0"/>
          <w:sz w:val="32"/>
          <w:szCs w:val="32"/>
        </w:rPr>
      </w:pPr>
      <w:r>
        <w:rPr>
          <w:rStyle w:val="10"/>
          <w:rFonts w:hint="eastAsia" w:ascii="黑体" w:hAnsi="宋体" w:eastAsia="黑体" w:cs="黑体"/>
          <w:b w:val="0"/>
          <w:bCs/>
          <w:i w:val="0"/>
          <w:iCs w:val="0"/>
          <w:caps w:val="0"/>
          <w:color w:val="auto"/>
          <w:spacing w:val="0"/>
          <w:sz w:val="32"/>
          <w:szCs w:val="32"/>
        </w:rPr>
        <w:t>五、综合评价情况及评价结论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eastAsia" w:ascii="黑体" w:hAnsi="宋体" w:eastAsia="黑体" w:cs="黑体"/>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2021年</w:t>
      </w:r>
      <w:r>
        <w:rPr>
          <w:rFonts w:hint="eastAsia" w:ascii="仿宋" w:hAnsi="仿宋" w:eastAsia="仿宋" w:cs="仿宋"/>
          <w:i w:val="0"/>
          <w:iCs w:val="0"/>
          <w:caps w:val="0"/>
          <w:color w:val="auto"/>
          <w:spacing w:val="0"/>
          <w:sz w:val="32"/>
          <w:szCs w:val="32"/>
          <w:shd w:val="clear" w:fill="FFFFFF"/>
        </w:rPr>
        <w:t>，在</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委、</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政府的坚强领导下，在</w:t>
      </w:r>
      <w:r>
        <w:rPr>
          <w:rFonts w:hint="eastAsia" w:ascii="仿宋" w:hAnsi="仿宋" w:eastAsia="仿宋" w:cs="仿宋"/>
          <w:i w:val="0"/>
          <w:iCs w:val="0"/>
          <w:caps w:val="0"/>
          <w:color w:val="auto"/>
          <w:spacing w:val="0"/>
          <w:sz w:val="32"/>
          <w:szCs w:val="32"/>
          <w:shd w:val="clear" w:fill="FFFFFF"/>
          <w:lang w:eastAsia="zh-CN"/>
        </w:rPr>
        <w:t>县人武部</w:t>
      </w:r>
      <w:r>
        <w:rPr>
          <w:rFonts w:hint="eastAsia" w:ascii="仿宋" w:hAnsi="仿宋" w:eastAsia="仿宋" w:cs="仿宋"/>
          <w:i w:val="0"/>
          <w:iCs w:val="0"/>
          <w:caps w:val="0"/>
          <w:color w:val="auto"/>
          <w:spacing w:val="0"/>
          <w:sz w:val="32"/>
          <w:szCs w:val="32"/>
          <w:shd w:val="clear" w:fill="FFFFFF"/>
        </w:rPr>
        <w:t>指导支持下，</w:t>
      </w:r>
      <w:r>
        <w:rPr>
          <w:rFonts w:hint="eastAsia" w:ascii="仿宋" w:hAnsi="仿宋" w:eastAsia="仿宋" w:cs="仿宋"/>
          <w:i w:val="0"/>
          <w:iCs w:val="0"/>
          <w:caps w:val="0"/>
          <w:color w:val="auto"/>
          <w:spacing w:val="0"/>
          <w:sz w:val="32"/>
          <w:szCs w:val="32"/>
          <w:shd w:val="clear" w:fill="FFFFFF"/>
          <w:lang w:eastAsia="zh-CN"/>
        </w:rPr>
        <w:t>我站</w:t>
      </w:r>
      <w:r>
        <w:rPr>
          <w:rFonts w:hint="eastAsia" w:ascii="仿宋" w:hAnsi="仿宋" w:eastAsia="仿宋" w:cs="仿宋"/>
          <w:i w:val="0"/>
          <w:iCs w:val="0"/>
          <w:caps w:val="0"/>
          <w:color w:val="auto"/>
          <w:spacing w:val="0"/>
          <w:sz w:val="32"/>
          <w:szCs w:val="32"/>
          <w:shd w:val="clear" w:fill="FFFFFF"/>
        </w:rPr>
        <w:t>坚持</w:t>
      </w:r>
      <w:r>
        <w:rPr>
          <w:rFonts w:hint="eastAsia" w:ascii="仿宋" w:hAnsi="仿宋" w:eastAsia="仿宋" w:cs="仿宋"/>
          <w:i w:val="0"/>
          <w:iCs w:val="0"/>
          <w:caps w:val="0"/>
          <w:color w:val="auto"/>
          <w:spacing w:val="0"/>
          <w:sz w:val="32"/>
          <w:szCs w:val="32"/>
          <w:shd w:val="clear" w:fill="FFFFFF"/>
          <w:lang w:eastAsia="zh-CN"/>
        </w:rPr>
        <w:t>习近平新时代中国特色社会主义思想</w:t>
      </w:r>
      <w:r>
        <w:rPr>
          <w:rFonts w:hint="eastAsia" w:ascii="仿宋" w:hAnsi="仿宋" w:eastAsia="仿宋" w:cs="仿宋"/>
          <w:i w:val="0"/>
          <w:iCs w:val="0"/>
          <w:caps w:val="0"/>
          <w:color w:val="auto"/>
          <w:spacing w:val="0"/>
          <w:sz w:val="32"/>
          <w:szCs w:val="32"/>
          <w:shd w:val="clear" w:fill="FFFFFF"/>
        </w:rPr>
        <w:t>为</w:t>
      </w:r>
      <w:r>
        <w:rPr>
          <w:rFonts w:hint="eastAsia" w:ascii="仿宋" w:hAnsi="仿宋" w:eastAsia="仿宋" w:cs="仿宋"/>
          <w:i w:val="0"/>
          <w:iCs w:val="0"/>
          <w:caps w:val="0"/>
          <w:color w:val="auto"/>
          <w:spacing w:val="0"/>
          <w:sz w:val="32"/>
          <w:szCs w:val="32"/>
          <w:shd w:val="clear" w:fill="FFFFFF"/>
          <w:lang w:eastAsia="zh-CN"/>
        </w:rPr>
        <w:t>指引</w:t>
      </w:r>
      <w:r>
        <w:rPr>
          <w:rFonts w:hint="eastAsia" w:ascii="仿宋" w:hAnsi="仿宋" w:eastAsia="仿宋" w:cs="仿宋"/>
          <w:i w:val="0"/>
          <w:iCs w:val="0"/>
          <w:caps w:val="0"/>
          <w:color w:val="auto"/>
          <w:spacing w:val="0"/>
          <w:sz w:val="32"/>
          <w:szCs w:val="32"/>
          <w:shd w:val="clear" w:fill="FFFFFF"/>
        </w:rPr>
        <w:t>，着力推进各项工作，为我</w:t>
      </w:r>
      <w:r>
        <w:rPr>
          <w:rFonts w:hint="eastAsia" w:ascii="仿宋" w:hAnsi="仿宋" w:eastAsia="仿宋" w:cs="仿宋"/>
          <w:i w:val="0"/>
          <w:iCs w:val="0"/>
          <w:caps w:val="0"/>
          <w:color w:val="auto"/>
          <w:spacing w:val="0"/>
          <w:sz w:val="32"/>
          <w:szCs w:val="32"/>
          <w:shd w:val="clear" w:fill="FFFFFF"/>
          <w:lang w:eastAsia="zh-CN"/>
        </w:rPr>
        <w:t>县国防动员和后备力量建设提供做出积极贡献</w:t>
      </w:r>
      <w:r>
        <w:rPr>
          <w:rFonts w:hint="eastAsia" w:ascii="仿宋" w:hAnsi="仿宋" w:eastAsia="仿宋" w:cs="仿宋"/>
          <w:i w:val="0"/>
          <w:iCs w:val="0"/>
          <w:caps w:val="0"/>
          <w:color w:val="auto"/>
          <w:spacing w:val="0"/>
          <w:sz w:val="32"/>
          <w:szCs w:val="32"/>
          <w:shd w:val="clear" w:fill="FFFFFF"/>
        </w:rPr>
        <w:t>。根据《部门整体支出绩效评价指标》</w:t>
      </w:r>
      <w:r>
        <w:rPr>
          <w:rFonts w:hint="eastAsia" w:ascii="仿宋" w:hAnsi="仿宋" w:eastAsia="仿宋" w:cs="仿宋"/>
          <w:i w:val="0"/>
          <w:iCs w:val="0"/>
          <w:caps w:val="0"/>
          <w:color w:val="auto"/>
          <w:spacing w:val="0"/>
          <w:sz w:val="32"/>
          <w:szCs w:val="32"/>
          <w:shd w:val="clear" w:fill="FFFFFF"/>
          <w:lang w:eastAsia="zh-CN"/>
        </w:rPr>
        <w:t>要求</w:t>
      </w:r>
      <w:r>
        <w:rPr>
          <w:rFonts w:hint="eastAsia" w:ascii="仿宋" w:hAnsi="仿宋" w:eastAsia="仿宋" w:cs="仿宋"/>
          <w:i w:val="0"/>
          <w:iCs w:val="0"/>
          <w:caps w:val="0"/>
          <w:color w:val="auto"/>
          <w:spacing w:val="0"/>
          <w:sz w:val="32"/>
          <w:szCs w:val="32"/>
          <w:shd w:val="clear" w:fill="FFFFFF"/>
        </w:rPr>
        <w:t>，我单位从预算配置，预算执行，预算管理，资产管理，绩效管理五个方面对在职人员控制率，三公经费变动率，商品和服务支出变动率，重点支出安排率，预算执行率，结余结转率，三公经费控制率，政府采购，管理制度健全性，内控制度情况，资金使用合规性，预决算信息公开性和完善性等多方面进行自评，得</w:t>
      </w:r>
      <w:r>
        <w:rPr>
          <w:rFonts w:hint="eastAsia" w:ascii="仿宋" w:hAnsi="仿宋" w:eastAsia="仿宋" w:cs="仿宋"/>
          <w:i w:val="0"/>
          <w:iCs w:val="0"/>
          <w:caps w:val="0"/>
          <w:color w:val="auto"/>
          <w:spacing w:val="0"/>
          <w:sz w:val="32"/>
          <w:szCs w:val="32"/>
          <w:shd w:val="clear" w:fill="FFFFFF"/>
          <w:lang w:val="en-US" w:eastAsia="zh-CN"/>
        </w:rPr>
        <w:t>95</w:t>
      </w:r>
      <w:r>
        <w:rPr>
          <w:rFonts w:hint="eastAsia" w:ascii="仿宋" w:hAnsi="仿宋" w:eastAsia="仿宋" w:cs="仿宋"/>
          <w:i w:val="0"/>
          <w:iCs w:val="0"/>
          <w:caps w:val="0"/>
          <w:color w:val="auto"/>
          <w:spacing w:val="0"/>
          <w:sz w:val="32"/>
          <w:szCs w:val="32"/>
          <w:shd w:val="clear" w:fill="FFFFFF"/>
        </w:rPr>
        <w:t>分，财政整体支出绩效自评结果为“</w:t>
      </w:r>
      <w:r>
        <w:rPr>
          <w:rFonts w:hint="eastAsia" w:ascii="仿宋" w:hAnsi="仿宋" w:eastAsia="仿宋" w:cs="仿宋"/>
          <w:i w:val="0"/>
          <w:iCs w:val="0"/>
          <w:caps w:val="0"/>
          <w:color w:val="auto"/>
          <w:spacing w:val="0"/>
          <w:sz w:val="32"/>
          <w:szCs w:val="32"/>
          <w:shd w:val="clear" w:fill="FFFFFF"/>
          <w:lang w:eastAsia="zh-CN"/>
        </w:rPr>
        <w:t>良好</w:t>
      </w:r>
      <w:r>
        <w:rPr>
          <w:rFonts w:hint="eastAsia" w:ascii="仿宋" w:hAnsi="仿宋" w:eastAsia="仿宋" w:cs="仿宋"/>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0"/>
          <w:rFonts w:hint="eastAsia" w:ascii="黑体" w:hAnsi="宋体" w:eastAsia="黑体" w:cs="黑体"/>
          <w:b w:val="0"/>
          <w:bCs/>
          <w:i w:val="0"/>
          <w:iCs w:val="0"/>
          <w:caps w:val="0"/>
          <w:color w:val="auto"/>
          <w:spacing w:val="0"/>
          <w:sz w:val="32"/>
          <w:szCs w:val="32"/>
        </w:rPr>
      </w:pPr>
      <w:r>
        <w:rPr>
          <w:rStyle w:val="10"/>
          <w:rFonts w:hint="eastAsia" w:ascii="黑体" w:hAnsi="宋体" w:eastAsia="黑体" w:cs="黑体"/>
          <w:b w:val="0"/>
          <w:bCs/>
          <w:i w:val="0"/>
          <w:iCs w:val="0"/>
          <w:caps w:val="0"/>
          <w:color w:val="auto"/>
          <w:spacing w:val="0"/>
          <w:sz w:val="32"/>
          <w:szCs w:val="32"/>
        </w:rPr>
        <w:t>六、部门整体支出主要绩效</w:t>
      </w:r>
    </w:p>
    <w:p>
      <w:pPr>
        <w:keepNext w:val="0"/>
        <w:keepLines w:val="0"/>
        <w:pageBreakBefore w:val="0"/>
        <w:widowControl w:val="0"/>
        <w:kinsoku/>
        <w:wordWrap/>
        <w:overflowPunct/>
        <w:topLinePunct w:val="0"/>
        <w:autoSpaceDE/>
        <w:autoSpaceDN/>
        <w:bidi w:val="0"/>
        <w:adjustRightInd w:val="0"/>
        <w:snapToGrid w:val="0"/>
        <w:spacing w:line="600" w:lineRule="exact"/>
        <w:ind w:left="10" w:leftChars="0" w:firstLine="627" w:firstLineChars="196"/>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根据年度重点和日常工作安排，各项工作按照计划实施，全面完成既定目标；前面通过对部门整体支出情况的概述和实际支出情况的分析，根据《2021年部门整体支出绩效自评表》各项目标指标进行自评，2021年度的整体绩效得分为98.8分,自评等级为优。主要绩效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（一）经济性评价方面。</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站积极</w:t>
      </w:r>
      <w:r>
        <w:rPr>
          <w:rFonts w:hint="eastAsia" w:ascii="仿宋" w:hAnsi="仿宋" w:eastAsia="仿宋" w:cs="仿宋"/>
          <w:sz w:val="32"/>
          <w:szCs w:val="32"/>
        </w:rPr>
        <w:t>响应政府号召，厉行节约、逐年压减一般性支出及项目经费开支，各项经费的使用均严格把关，控制在预算范围内。为贯彻落实过“紧日子”的有关规定，我校严格控制支出审核和财务管理。2021年日常公用经费支出</w:t>
      </w:r>
      <w:r>
        <w:rPr>
          <w:rFonts w:hint="eastAsia" w:ascii="仿宋" w:hAnsi="仿宋" w:eastAsia="仿宋" w:cs="仿宋"/>
          <w:sz w:val="32"/>
          <w:szCs w:val="32"/>
          <w:lang w:val="en-US" w:eastAsia="zh-CN"/>
        </w:rPr>
        <w:t>3.66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万元。资金及时到位， 我校在预算资金内，科学合理地有效利用资金、落实绩效目标，取得即定的目标。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（二）行政效能评价方面。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主要是</w:t>
      </w:r>
      <w:r>
        <w:rPr>
          <w:rFonts w:hint="eastAsia" w:ascii="仿宋" w:hAnsi="仿宋" w:eastAsia="仿宋"/>
          <w:color w:val="auto"/>
          <w:sz w:val="32"/>
          <w:szCs w:val="32"/>
        </w:rPr>
        <w:t>预算管理方面</w:t>
      </w:r>
      <w:r>
        <w:rPr>
          <w:rFonts w:hint="eastAsia" w:ascii="仿宋" w:hAnsi="仿宋" w:eastAsia="仿宋"/>
          <w:color w:val="auto"/>
          <w:sz w:val="32"/>
          <w:szCs w:val="32"/>
          <w:lang w:eastAsia="zh-CN"/>
        </w:rPr>
        <w:t>，</w:t>
      </w:r>
      <w:r>
        <w:rPr>
          <w:rFonts w:hint="eastAsia" w:ascii="仿宋" w:hAnsi="仿宋" w:eastAsia="仿宋"/>
          <w:color w:val="auto"/>
          <w:sz w:val="32"/>
          <w:szCs w:val="32"/>
        </w:rPr>
        <w:t>我局20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年度“三公”经费执行情况较好，政府采购执行率为100%，资金拨付严格按照审批程序和手续，预决算信息及时进行公开，对预算实行动态管理，整体预算管理符合相关标准和要求。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项目产出及实现的社会效益方面。</w:t>
      </w:r>
    </w:p>
    <w:p>
      <w:pPr>
        <w:pStyle w:val="2"/>
        <w:numPr>
          <w:ilvl w:val="0"/>
          <w:numId w:val="0"/>
        </w:numPr>
        <w:ind w:firstLine="960" w:firstLineChars="3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1、协助县国防教育办公司开展国防教育宣传工作，全年在中国民兵、中国军视网、中国网等省级以上媒体刊稿50多篇，扩大了国防教育宣传影响力，进一步强化了全民国防意识。</w:t>
      </w:r>
    </w:p>
    <w:p>
      <w:pPr>
        <w:pStyle w:val="2"/>
        <w:numPr>
          <w:ilvl w:val="0"/>
          <w:numId w:val="0"/>
        </w:num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2、完成7批242人基干民兵集训，任务完成率100%，突出抓了群众性练兵比武，开展防恐维稳、防灾减灾联训联演，提升应急抢险能力。</w:t>
      </w:r>
    </w:p>
    <w:p>
      <w:pPr>
        <w:pStyle w:val="2"/>
        <w:numPr>
          <w:ilvl w:val="0"/>
          <w:numId w:val="0"/>
        </w:num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3、扎实开展“百日安全”活动，定期对监控、消防、避雷、安防等基础设施进行检查维护，排查安全隐患15处，全部完成整改，整改率100%。</w:t>
      </w:r>
    </w:p>
    <w:p>
      <w:pPr>
        <w:pStyle w:val="2"/>
        <w:numPr>
          <w:ilvl w:val="0"/>
          <w:numId w:val="0"/>
        </w:numPr>
        <w:ind w:firstLine="640" w:firstLineChars="200"/>
        <w:rPr>
          <w:rFonts w:hint="default" w:eastAsia="黑体" w:cs="Times New Roman"/>
          <w:color w:val="auto"/>
          <w:sz w:val="32"/>
          <w:szCs w:val="32"/>
          <w:lang w:val="en-US" w:eastAsia="zh-CN"/>
        </w:rPr>
      </w:pPr>
      <w:r>
        <w:rPr>
          <w:rFonts w:hint="eastAsia" w:ascii="仿宋" w:hAnsi="仿宋" w:eastAsia="仿宋" w:cstheme="minorBidi"/>
          <w:color w:val="auto"/>
          <w:kern w:val="2"/>
          <w:sz w:val="32"/>
          <w:szCs w:val="32"/>
          <w:lang w:val="en-US" w:eastAsia="zh-CN" w:bidi="ar-SA"/>
        </w:rPr>
        <w:t>4、圆满完成一年两次征兵任务，任务完成率100%,实现廉洁征兵零投诉。</w:t>
      </w:r>
    </w:p>
    <w:p>
      <w:pPr>
        <w:pStyle w:val="12"/>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七、存在的问题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1、预算项目分类不够准确,预算编制的合理性有待提高。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2、财政资金拨付与工作同步性不足。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3、财务人员业务素质有待加强。财务知识更新很快，很多业务都是新业务，不学习，很难把工作做好。</w:t>
      </w:r>
    </w:p>
    <w:p>
      <w:pPr>
        <w:pStyle w:val="12"/>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八、改进措施和有关建议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eastAsia="zh-CN"/>
        </w:rPr>
        <w:t>、</w:t>
      </w:r>
      <w:r>
        <w:rPr>
          <w:rFonts w:hint="eastAsia" w:ascii="仿宋" w:hAnsi="仿宋" w:eastAsia="仿宋"/>
          <w:color w:val="auto"/>
          <w:sz w:val="32"/>
          <w:szCs w:val="32"/>
        </w:rPr>
        <w:t xml:space="preserve"> 细化预算编制工作，认真做好预算的编制。全面编制预算项目，优先保障固定性的、相对刚性的费用支出项目，尽量压缩变动性的、有控制空间的费用项目，进一步提高预算编制的科学性、严谨性和可控性。</w:t>
      </w:r>
    </w:p>
    <w:p>
      <w:pPr>
        <w:pStyle w:val="12"/>
        <w:keepNext w:val="0"/>
        <w:keepLines w:val="0"/>
        <w:pageBreakBefore w:val="0"/>
        <w:widowControl w:val="0"/>
        <w:kinsoku/>
        <w:wordWrap/>
        <w:overflowPunct/>
        <w:topLinePunct w:val="0"/>
        <w:bidi w:val="0"/>
        <w:spacing w:line="560" w:lineRule="exact"/>
        <w:ind w:left="0" w:leftChars="0" w:firstLine="640" w:firstLineChars="200"/>
        <w:textAlignment w:val="auto"/>
        <w:rPr>
          <w:rStyle w:val="11"/>
          <w:rFonts w:hint="eastAsia" w:ascii="仿宋" w:hAnsi="仿宋" w:eastAsia="仿宋" w:cs="Times New Roman"/>
          <w:color w:val="auto"/>
          <w:kern w:val="2"/>
          <w:sz w:val="32"/>
          <w:szCs w:val="32"/>
          <w:u w:val="none"/>
          <w:lang w:val="en-US" w:eastAsia="zh-CN"/>
        </w:rPr>
      </w:pPr>
      <w:r>
        <w:rPr>
          <w:rStyle w:val="11"/>
          <w:rFonts w:hint="eastAsia" w:ascii="仿宋" w:hAnsi="仿宋" w:eastAsia="仿宋" w:cs="Times New Roman"/>
          <w:color w:val="auto"/>
          <w:kern w:val="2"/>
          <w:sz w:val="32"/>
          <w:szCs w:val="32"/>
          <w:u w:val="none"/>
          <w:lang w:val="en-US" w:eastAsia="zh-CN"/>
        </w:rPr>
        <w:t>2、请求上级在资金拨付方面加快进度。</w:t>
      </w:r>
    </w:p>
    <w:p>
      <w:pPr>
        <w:pStyle w:val="12"/>
        <w:keepNext w:val="0"/>
        <w:keepLines w:val="0"/>
        <w:pageBreakBefore w:val="0"/>
        <w:widowControl w:val="0"/>
        <w:kinsoku/>
        <w:wordWrap/>
        <w:overflowPunct/>
        <w:topLinePunct w:val="0"/>
        <w:bidi w:val="0"/>
        <w:spacing w:line="560" w:lineRule="exact"/>
        <w:ind w:left="0" w:leftChars="0" w:firstLine="640" w:firstLineChars="200"/>
        <w:textAlignment w:val="auto"/>
        <w:rPr>
          <w:rStyle w:val="11"/>
          <w:rFonts w:hint="eastAsia" w:ascii="仿宋" w:hAnsi="仿宋" w:eastAsia="仿宋" w:cs="Times New Roman"/>
          <w:color w:val="auto"/>
          <w:kern w:val="2"/>
          <w:sz w:val="32"/>
          <w:szCs w:val="32"/>
          <w:u w:val="none"/>
          <w:lang w:val="en-US" w:eastAsia="zh-CN"/>
        </w:rPr>
      </w:pPr>
      <w:r>
        <w:rPr>
          <w:rStyle w:val="11"/>
          <w:rFonts w:hint="eastAsia" w:ascii="仿宋" w:hAnsi="仿宋" w:eastAsia="仿宋" w:cs="Times New Roman"/>
          <w:color w:val="auto"/>
          <w:kern w:val="2"/>
          <w:sz w:val="32"/>
          <w:szCs w:val="32"/>
          <w:u w:val="none"/>
          <w:lang w:val="en-US" w:eastAsia="zh-CN"/>
        </w:rPr>
        <w:t>3、重视提高财务人员的业务素质，为财务人员提供必要的培训学习机会，建立专业培训长效机制，同时鼓励财务人员考取各类专业资格证书，努力提高财务队伍专业水平。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center"/>
        <w:rPr>
          <w:rFonts w:hint="eastAsia" w:ascii="仿宋" w:hAnsi="仿宋" w:eastAsia="仿宋" w:cs="仿宋"/>
          <w:i w:val="0"/>
          <w:iCs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556" w:firstLine="2240" w:firstLineChars="700"/>
        <w:jc w:val="both"/>
        <w:textAlignment w:val="center"/>
        <w:rPr>
          <w:rFonts w:hint="eastAsia" w:ascii="Times New Roman" w:hAnsi="Times New Roman" w:cs="Times New Roman" w:eastAsiaTheme="minorEastAsia"/>
          <w:color w:val="auto"/>
          <w:sz w:val="32"/>
          <w:szCs w:val="32"/>
          <w:lang w:eastAsia="zh-CN"/>
        </w:rPr>
      </w:pPr>
      <w:r>
        <w:rPr>
          <w:rFonts w:hint="eastAsia" w:ascii="仿宋" w:hAnsi="仿宋" w:eastAsia="仿宋" w:cs="仿宋"/>
          <w:i w:val="0"/>
          <w:iCs w:val="0"/>
          <w:caps w:val="0"/>
          <w:color w:val="auto"/>
          <w:spacing w:val="0"/>
          <w:sz w:val="32"/>
          <w:szCs w:val="32"/>
          <w:lang w:eastAsia="zh-CN"/>
        </w:rPr>
        <w:t>新邵县民兵武器仓库和训练基地管理站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556" w:firstLine="645"/>
        <w:jc w:val="center"/>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lang w:eastAsia="zh-CN"/>
        </w:rPr>
        <w:t>202</w:t>
      </w: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lang w:eastAsia="zh-CN"/>
        </w:rPr>
        <w:t>年</w:t>
      </w:r>
      <w:r>
        <w:rPr>
          <w:rFonts w:hint="eastAsia" w:ascii="仿宋" w:hAnsi="仿宋" w:eastAsia="仿宋" w:cs="仿宋"/>
          <w:i w:val="0"/>
          <w:iCs w:val="0"/>
          <w:caps w:val="0"/>
          <w:color w:val="auto"/>
          <w:spacing w:val="0"/>
          <w:sz w:val="32"/>
          <w:szCs w:val="32"/>
        </w:rPr>
        <w:t>0</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月18日</w:t>
      </w:r>
    </w:p>
    <w:p>
      <w:pPr>
        <w:keepNext w:val="0"/>
        <w:keepLines w:val="0"/>
        <w:pageBreakBefore w:val="0"/>
        <w:kinsoku/>
        <w:wordWrap/>
        <w:overflowPunct/>
        <w:topLinePunct w:val="0"/>
        <w:autoSpaceDE/>
        <w:autoSpaceDN/>
        <w:bidi w:val="0"/>
        <w:spacing w:line="600" w:lineRule="exact"/>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46B99"/>
    <w:multiLevelType w:val="singleLevel"/>
    <w:tmpl w:val="8A146B9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ZmFkN2VmYWY0ZTM5MzZlOWQ4NTk3ZDE2OTViY2MifQ=="/>
  </w:docVars>
  <w:rsids>
    <w:rsidRoot w:val="1FAA5A48"/>
    <w:rsid w:val="00F44EF0"/>
    <w:rsid w:val="01635FEB"/>
    <w:rsid w:val="03426C88"/>
    <w:rsid w:val="03FE48CF"/>
    <w:rsid w:val="045A4896"/>
    <w:rsid w:val="05081200"/>
    <w:rsid w:val="052C0C72"/>
    <w:rsid w:val="05B70A41"/>
    <w:rsid w:val="05DB584B"/>
    <w:rsid w:val="0600615C"/>
    <w:rsid w:val="068154EF"/>
    <w:rsid w:val="093B131A"/>
    <w:rsid w:val="0A6939AD"/>
    <w:rsid w:val="0BEC54C1"/>
    <w:rsid w:val="0EC248DC"/>
    <w:rsid w:val="0F5A68DD"/>
    <w:rsid w:val="102B0CFA"/>
    <w:rsid w:val="12377978"/>
    <w:rsid w:val="14301957"/>
    <w:rsid w:val="14B84E23"/>
    <w:rsid w:val="15E14A85"/>
    <w:rsid w:val="17D00236"/>
    <w:rsid w:val="18A4506D"/>
    <w:rsid w:val="199962BD"/>
    <w:rsid w:val="19BD0194"/>
    <w:rsid w:val="1A517493"/>
    <w:rsid w:val="1AA7276F"/>
    <w:rsid w:val="1B9D4EB1"/>
    <w:rsid w:val="1BFD38FF"/>
    <w:rsid w:val="1CA473E9"/>
    <w:rsid w:val="1EFC175F"/>
    <w:rsid w:val="1FAA5A48"/>
    <w:rsid w:val="21075536"/>
    <w:rsid w:val="220D77DF"/>
    <w:rsid w:val="22844A01"/>
    <w:rsid w:val="22D63FBA"/>
    <w:rsid w:val="23040BE2"/>
    <w:rsid w:val="241E62F2"/>
    <w:rsid w:val="255C35D7"/>
    <w:rsid w:val="259A75DB"/>
    <w:rsid w:val="25EA421F"/>
    <w:rsid w:val="270F4FFE"/>
    <w:rsid w:val="273D0B66"/>
    <w:rsid w:val="27930786"/>
    <w:rsid w:val="27966247"/>
    <w:rsid w:val="27D22CD1"/>
    <w:rsid w:val="281D44F4"/>
    <w:rsid w:val="2874019C"/>
    <w:rsid w:val="287A7C47"/>
    <w:rsid w:val="28C50965"/>
    <w:rsid w:val="294D33B8"/>
    <w:rsid w:val="296A57FE"/>
    <w:rsid w:val="2A16744D"/>
    <w:rsid w:val="2B2B5C97"/>
    <w:rsid w:val="2C0E04CE"/>
    <w:rsid w:val="2C4B7881"/>
    <w:rsid w:val="2EE44AA2"/>
    <w:rsid w:val="2F3B37D1"/>
    <w:rsid w:val="300E716F"/>
    <w:rsid w:val="30640F12"/>
    <w:rsid w:val="31C83722"/>
    <w:rsid w:val="31E6045D"/>
    <w:rsid w:val="345E0F6C"/>
    <w:rsid w:val="348D20EF"/>
    <w:rsid w:val="35480487"/>
    <w:rsid w:val="37CA08DA"/>
    <w:rsid w:val="38291FB8"/>
    <w:rsid w:val="38741F0E"/>
    <w:rsid w:val="38C22C79"/>
    <w:rsid w:val="39EE44A5"/>
    <w:rsid w:val="3B4C487B"/>
    <w:rsid w:val="3B4C4FF2"/>
    <w:rsid w:val="3BAA7F01"/>
    <w:rsid w:val="3CF655E7"/>
    <w:rsid w:val="3E0D0E3B"/>
    <w:rsid w:val="3EAF27F0"/>
    <w:rsid w:val="40D875C1"/>
    <w:rsid w:val="412344D1"/>
    <w:rsid w:val="431D4589"/>
    <w:rsid w:val="44710457"/>
    <w:rsid w:val="44A771C7"/>
    <w:rsid w:val="44B02520"/>
    <w:rsid w:val="451531B5"/>
    <w:rsid w:val="45286959"/>
    <w:rsid w:val="46C95B2A"/>
    <w:rsid w:val="49425710"/>
    <w:rsid w:val="49637D71"/>
    <w:rsid w:val="4A4B7C48"/>
    <w:rsid w:val="4A842484"/>
    <w:rsid w:val="4AC565F9"/>
    <w:rsid w:val="4AE271AB"/>
    <w:rsid w:val="4C1C66ED"/>
    <w:rsid w:val="4C2D252F"/>
    <w:rsid w:val="4DBF37D4"/>
    <w:rsid w:val="4F8E4CA8"/>
    <w:rsid w:val="50E35A2B"/>
    <w:rsid w:val="51E00B23"/>
    <w:rsid w:val="526E7576"/>
    <w:rsid w:val="529D4681"/>
    <w:rsid w:val="530F10DB"/>
    <w:rsid w:val="536746F1"/>
    <w:rsid w:val="543C7095"/>
    <w:rsid w:val="55952817"/>
    <w:rsid w:val="571C73D5"/>
    <w:rsid w:val="57AE0B41"/>
    <w:rsid w:val="586F6F1E"/>
    <w:rsid w:val="5A8E1D29"/>
    <w:rsid w:val="5B2969D1"/>
    <w:rsid w:val="5C25514A"/>
    <w:rsid w:val="5D4D4958"/>
    <w:rsid w:val="5DA54437"/>
    <w:rsid w:val="5DDA4626"/>
    <w:rsid w:val="5E751938"/>
    <w:rsid w:val="5EC458A3"/>
    <w:rsid w:val="60844B35"/>
    <w:rsid w:val="61D4389A"/>
    <w:rsid w:val="62B808E7"/>
    <w:rsid w:val="635B0805"/>
    <w:rsid w:val="63837AAD"/>
    <w:rsid w:val="63E61662"/>
    <w:rsid w:val="65BD220F"/>
    <w:rsid w:val="65DC0958"/>
    <w:rsid w:val="669929BC"/>
    <w:rsid w:val="66FC26DE"/>
    <w:rsid w:val="67783630"/>
    <w:rsid w:val="682716D1"/>
    <w:rsid w:val="68C27158"/>
    <w:rsid w:val="69825989"/>
    <w:rsid w:val="6B107AD1"/>
    <w:rsid w:val="6B56531F"/>
    <w:rsid w:val="6B8235F5"/>
    <w:rsid w:val="6BF321E5"/>
    <w:rsid w:val="6C677142"/>
    <w:rsid w:val="6D976312"/>
    <w:rsid w:val="6FFB0243"/>
    <w:rsid w:val="70A66B7D"/>
    <w:rsid w:val="70F47EF2"/>
    <w:rsid w:val="71184E25"/>
    <w:rsid w:val="726D4878"/>
    <w:rsid w:val="74C55995"/>
    <w:rsid w:val="75402602"/>
    <w:rsid w:val="75BE0DC7"/>
    <w:rsid w:val="75FB413F"/>
    <w:rsid w:val="77017434"/>
    <w:rsid w:val="77981E3E"/>
    <w:rsid w:val="77C863AC"/>
    <w:rsid w:val="77D62BCB"/>
    <w:rsid w:val="7843716C"/>
    <w:rsid w:val="79DF4620"/>
    <w:rsid w:val="7BDE0D77"/>
    <w:rsid w:val="7CB459F6"/>
    <w:rsid w:val="7D0A5DAE"/>
    <w:rsid w:val="7DC44AEB"/>
    <w:rsid w:val="7DC75C09"/>
    <w:rsid w:val="7E6B294D"/>
    <w:rsid w:val="7E952FA7"/>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nhideWhenUsed/>
    <w:qFormat/>
    <w:uiPriority w:val="99"/>
    <w:rPr>
      <w:color w:val="333333"/>
      <w:u w:val="none"/>
    </w:rPr>
  </w:style>
  <w:style w:type="paragraph" w:customStyle="1" w:styleId="12">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2734</Words>
  <Characters>2902</Characters>
  <Lines>0</Lines>
  <Paragraphs>0</Paragraphs>
  <TotalTime>78</TotalTime>
  <ScaleCrop>false</ScaleCrop>
  <LinksUpToDate>false</LinksUpToDate>
  <CharactersWithSpaces>2914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2022-05-23T00:26:00Z</dcterms:created>
  <dc:creator>冬子</dc:creator>
  <cp:lastModifiedBy>Administrator</cp:lastModifiedBy>
  <dcterms:modified xsi:type="dcterms:W3CDTF">2022-12-29T03:09:08Z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70F61D30AADB457EB5CE8A4649A8F9A5</vt:lpwstr>
  </property>
</Properties>
</file>