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36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" w:hanging="480"/>
        <w:rPr>
          <w:rFonts w:ascii="仿宋" w:hAnsi="仿宋" w:eastAsia="仿宋"/>
          <w:sz w:val="32"/>
          <w:szCs w:val="32"/>
        </w:rPr>
      </w:pPr>
    </w:p>
    <w:p w14:paraId="79CFF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0" w:hanging="5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新邵县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自然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资源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行政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执法大队</w:t>
      </w:r>
    </w:p>
    <w:p w14:paraId="2EBEA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0" w:hanging="5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年度部门整体支出绩效自评报告</w:t>
      </w:r>
    </w:p>
    <w:p w14:paraId="0D742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2" w:hanging="482"/>
        <w:jc w:val="center"/>
        <w:rPr>
          <w:rFonts w:ascii="仿宋" w:hAnsi="仿宋" w:eastAsia="仿宋"/>
          <w:b/>
          <w:sz w:val="32"/>
          <w:szCs w:val="32"/>
        </w:rPr>
      </w:pPr>
    </w:p>
    <w:p w14:paraId="48CBBA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 w14:paraId="56FE51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新邵县自然资源行政执法大队为新邵县自然资源局二级机构，属财政全额拨款的参公管理单位，内设综合股、土地执法股、矿产执法股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3个股室。核定事业编制14人，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实际人数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人（其中，在编在岗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人，机构改革转隶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人，抽调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人，劳务派遣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人），小车编制数0台，实际0台。</w:t>
      </w:r>
    </w:p>
    <w:p w14:paraId="04657F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主要工作职责。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负责对本单位和个人执行和遵守土地、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法律法规情况依法进行检查；对违反土地、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法律法规的行为进行调查；对正在进行的土地、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违法活动进行制止。对土地、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违法行为依法实施行政处罚和行政处理。</w:t>
      </w:r>
    </w:p>
    <w:p w14:paraId="57EEED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年度工作计划。</w:t>
      </w:r>
    </w:p>
    <w:p w14:paraId="22950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狠抓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土地矿产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卫片执法监督检查工作。</w:t>
      </w:r>
    </w:p>
    <w:p w14:paraId="5C618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加大对典型案件的查处力度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3A9A2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认真开展打非治违工作。加大巡查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，严厉打击非法采矿行为。</w:t>
      </w:r>
    </w:p>
    <w:p w14:paraId="17414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积极完成全面推进矿山超深越界三年专项整治工作任务。</w:t>
      </w:r>
    </w:p>
    <w:p w14:paraId="68558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认真完成上级交给的其它工作任务。</w:t>
      </w:r>
    </w:p>
    <w:p w14:paraId="7FD32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二、部门整体支出规模、使用方向和内容</w:t>
      </w:r>
    </w:p>
    <w:p w14:paraId="20429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（一）年度预算收支情况</w:t>
      </w:r>
    </w:p>
    <w:p w14:paraId="08F26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1.年初预算收支</w:t>
      </w:r>
    </w:p>
    <w:tbl>
      <w:tblPr>
        <w:tblStyle w:val="8"/>
        <w:tblpPr w:leftFromText="180" w:rightFromText="180" w:vertAnchor="text" w:horzAnchor="page" w:tblpXSpec="center" w:tblpY="442"/>
        <w:tblOverlap w:val="never"/>
        <w:tblW w:w="8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736"/>
        <w:gridCol w:w="1624"/>
        <w:gridCol w:w="1344"/>
        <w:gridCol w:w="1841"/>
      </w:tblGrid>
      <w:tr w14:paraId="776B1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1B8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预算项目</w:t>
            </w:r>
          </w:p>
        </w:tc>
        <w:tc>
          <w:tcPr>
            <w:tcW w:w="3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B0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3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8A37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较上年增减变化</w:t>
            </w:r>
          </w:p>
        </w:tc>
      </w:tr>
      <w:tr w14:paraId="2A00F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23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2E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年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189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leftChars="0" w:hanging="316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年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CD7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金额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363D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比例</w:t>
            </w:r>
          </w:p>
        </w:tc>
      </w:tr>
      <w:tr w14:paraId="03438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F90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收入预算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3D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535.54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A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63B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207.54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46D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63.27%</w:t>
            </w:r>
          </w:p>
        </w:tc>
      </w:tr>
      <w:tr w14:paraId="0BE28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4C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其中：财政经费拨款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D8E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535.54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2A6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3E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207.54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4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63.27%</w:t>
            </w:r>
          </w:p>
        </w:tc>
      </w:tr>
      <w:tr w14:paraId="716FA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A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支出预算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C9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535.54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C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0A7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207.54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9E3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63.27%</w:t>
            </w:r>
          </w:p>
        </w:tc>
      </w:tr>
      <w:tr w14:paraId="735FA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620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其中：基本支出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F33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535.54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1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328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CC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207.54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6F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63.27%</w:t>
            </w:r>
          </w:p>
        </w:tc>
      </w:tr>
      <w:tr w14:paraId="6AAE4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22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其中：项目支出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B6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02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401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9A9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</w:tr>
    </w:tbl>
    <w:p w14:paraId="03D21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新邵县自然资源行政执法大队于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2017年9月经县财政局批准成为独立核算单位，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年年初预算共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535.54万元，与2022年相比，年初预算增加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207.54万元，主要原因是工作业务量增加。</w:t>
      </w:r>
    </w:p>
    <w:p w14:paraId="1071F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2.财政预算整体支出使用范围、方向和内容</w:t>
      </w:r>
    </w:p>
    <w:tbl>
      <w:tblPr>
        <w:tblStyle w:val="8"/>
        <w:tblW w:w="8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748"/>
        <w:gridCol w:w="1568"/>
        <w:gridCol w:w="2004"/>
      </w:tblGrid>
      <w:tr w14:paraId="57DF9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E0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BA03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19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791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合计</w:t>
            </w:r>
          </w:p>
        </w:tc>
      </w:tr>
      <w:tr w14:paraId="5964B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E6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工资福利支出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3E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188.70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F0C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77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45EE7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8C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商品和服务支出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06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46.84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B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23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</w:tr>
      <w:tr w14:paraId="0DDBC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3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其他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D2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E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307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3C403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432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 计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9F2F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235.54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349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F8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328</w:t>
            </w:r>
          </w:p>
        </w:tc>
      </w:tr>
    </w:tbl>
    <w:p w14:paraId="364F7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（二）年度收支决算情况</w:t>
      </w:r>
    </w:p>
    <w:p w14:paraId="4B0C6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1.年度收入决算</w:t>
      </w:r>
    </w:p>
    <w:tbl>
      <w:tblPr>
        <w:tblStyle w:val="8"/>
        <w:tblW w:w="7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93"/>
        <w:gridCol w:w="1904"/>
        <w:gridCol w:w="2180"/>
      </w:tblGrid>
      <w:tr w14:paraId="00ED6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A718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收入来源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4B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2E3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8C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差额</w:t>
            </w:r>
          </w:p>
        </w:tc>
      </w:tr>
      <w:tr w14:paraId="6C146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7A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财政拨款收入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E4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535.54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F2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424.514037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CF3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111.025963</w:t>
            </w:r>
          </w:p>
        </w:tc>
      </w:tr>
    </w:tbl>
    <w:p w14:paraId="6CA7E3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原因：预算调整</w:t>
      </w:r>
    </w:p>
    <w:p w14:paraId="61914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2.年度预算支出决算及结余</w:t>
      </w:r>
    </w:p>
    <w:tbl>
      <w:tblPr>
        <w:tblStyle w:val="8"/>
        <w:tblW w:w="7953" w:type="dxa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2268"/>
        <w:gridCol w:w="1984"/>
        <w:gridCol w:w="1962"/>
      </w:tblGrid>
      <w:tr w14:paraId="71DF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预算支出类别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E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E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1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增减金额</w:t>
            </w:r>
          </w:p>
        </w:tc>
      </w:tr>
      <w:tr w14:paraId="17A09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A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6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535.54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F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424.514037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5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111.025963</w:t>
            </w:r>
          </w:p>
        </w:tc>
      </w:tr>
      <w:tr w14:paraId="63176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A7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9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C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2EE92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小计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5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535.54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424.514037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E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111.025963</w:t>
            </w:r>
          </w:p>
        </w:tc>
      </w:tr>
    </w:tbl>
    <w:p w14:paraId="30B2A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原因：预算调整</w:t>
      </w:r>
    </w:p>
    <w:p w14:paraId="7BB7E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160" w:firstLineChars="5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三、部门整体支出管理及使用情况</w:t>
      </w:r>
    </w:p>
    <w:p w14:paraId="2F7C13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bookmarkStart w:id="0" w:name="_Toc419142208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（一）基本支出管理</w:t>
      </w:r>
      <w:bookmarkEnd w:id="0"/>
    </w:p>
    <w:p w14:paraId="015AB3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1、基本支出总额使用和管理</w:t>
      </w:r>
    </w:p>
    <w:tbl>
      <w:tblPr>
        <w:tblStyle w:val="8"/>
        <w:tblW w:w="8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666"/>
        <w:gridCol w:w="1604"/>
        <w:gridCol w:w="2438"/>
      </w:tblGrid>
      <w:tr w14:paraId="41B51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21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 预决算支出项目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D0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50E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ED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超支金额</w:t>
            </w:r>
          </w:p>
        </w:tc>
      </w:tr>
      <w:tr w14:paraId="270FE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5E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工资福利支出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F16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188.70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F7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131.043377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D71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6A7F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C1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商品和服务支出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348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46.84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B1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293.47066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5ED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304F9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E59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对个人和家庭的补助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2F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E2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4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4B981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FECF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B3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235.54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ADD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424.514037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F6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246.63066</w:t>
            </w:r>
          </w:p>
        </w:tc>
      </w:tr>
    </w:tbl>
    <w:p w14:paraId="6381E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2、基本支出中各费用明细支出管理</w:t>
      </w:r>
    </w:p>
    <w:p w14:paraId="577E5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（1）工资福利支出</w:t>
      </w:r>
    </w:p>
    <w:tbl>
      <w:tblPr>
        <w:tblStyle w:val="8"/>
        <w:tblW w:w="7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1134"/>
        <w:gridCol w:w="1134"/>
        <w:gridCol w:w="1417"/>
        <w:gridCol w:w="1664"/>
      </w:tblGrid>
      <w:tr w14:paraId="63051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A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9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6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节约/支金额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6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节约/超支率</w:t>
            </w:r>
          </w:p>
        </w:tc>
      </w:tr>
      <w:tr w14:paraId="59DF1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E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8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67.32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58.3016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9.0184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9C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7746E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F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津贴补贴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29.2364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D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4.5136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F7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6E8F6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7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奖金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B9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33.58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22.9714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C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10.6086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189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2ADE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6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伙食补助费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C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3A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6AD40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0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绩效工资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B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5E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4BAB6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机关事业单位基本养老保险缴费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7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22.37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1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15.807444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9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6.562556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E5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03B0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3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职业年金缴费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8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3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EE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073AF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2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职工基本医疗保险缴费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73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4.377275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F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4.122725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97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5271D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88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公务员医疗补助缴费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AD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E8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42F33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D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其他社会保障缴费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44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AC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0.349258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0.900742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D0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45925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16.78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19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1C12B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2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医疗费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0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72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2095E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A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C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0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C7B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49169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D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188.70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7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131.043377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B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57.656623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E02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</w:tbl>
    <w:p w14:paraId="7584C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（2）商品和服务支出</w:t>
      </w:r>
    </w:p>
    <w:tbl>
      <w:tblPr>
        <w:tblStyle w:val="8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7"/>
        <w:gridCol w:w="1429"/>
        <w:gridCol w:w="1643"/>
      </w:tblGrid>
      <w:tr w14:paraId="0A43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75A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3CF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15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AF34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增减额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8C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增减率</w:t>
            </w:r>
          </w:p>
        </w:tc>
      </w:tr>
      <w:tr w14:paraId="4483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6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办公费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634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B21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209.69554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D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-203.69554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5533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72A7B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170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印刷费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3F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B5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9.83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47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-9.83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05701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64FA7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0B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咨询费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D24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265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AD9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653F3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5B838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198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手续费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ECF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8C8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A46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1ABE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3AE5C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7E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D67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25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3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6315B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3C9B8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50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水费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7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A8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3F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816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21E8E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E3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邮电费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E48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C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D12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3575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0B774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B4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取暖费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0B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F4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78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482D1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5012F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37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物业管理费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32F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21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38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4CA12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1DC8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C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差旅费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4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8.42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8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7.4572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E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0.9628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E63B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2CD88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287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因公出国（境）费用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D3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93B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A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556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62BC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91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维修（护）费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A6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B4F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A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3E4A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51B22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3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租赁费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8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048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62A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36DBC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5FAEE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02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会议费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9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3B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1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0E72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128F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6C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培训费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26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29E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0.4707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F7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9.5293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005CC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7F052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958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E8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0F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1.8609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82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1.6391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C51B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3BE49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5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专用材料费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9E9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8FF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B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2DB1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57E53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CD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被装购置费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81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6C3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3B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1A917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4616D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F0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专用燃料费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09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3E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2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FE0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73D8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367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劳务费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C63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50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A57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5796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0E29F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C4D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委托业务费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A5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31C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F5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46E2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2B50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746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工会经费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91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C9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32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3608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0D317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3D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福利费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5F1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82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3.4749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13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-3.4749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65E86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7BD78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DB1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公务用车运行维护费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C9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F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B70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EEF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28C60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62B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其他交通费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D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10.92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BC8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9.47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0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1.45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64D12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47C10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AB7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税金及附加费用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4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34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3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7A6C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 w14:paraId="46623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AC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其他商品和服务支出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2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B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51.21142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13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-51.21142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14:paraId="29B8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74%</w:t>
            </w:r>
          </w:p>
        </w:tc>
      </w:tr>
      <w:tr w14:paraId="7AD37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1758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1DFD4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46.84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78F59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293.47066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4B662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-246.63066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bottom"/>
          </w:tcPr>
          <w:p w14:paraId="4004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</w:tbl>
    <w:p w14:paraId="0D035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我单位在编制财政预算时，定额标准较低，预算细化不到位。</w:t>
      </w:r>
    </w:p>
    <w:p w14:paraId="35A7C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（3）对个人和家庭的补助</w:t>
      </w:r>
    </w:p>
    <w:tbl>
      <w:tblPr>
        <w:tblStyle w:val="8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538"/>
        <w:gridCol w:w="1560"/>
        <w:gridCol w:w="1875"/>
        <w:gridCol w:w="1575"/>
      </w:tblGrid>
      <w:tr w14:paraId="60926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D1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结余/超支金额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D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结余/超支率</w:t>
            </w:r>
          </w:p>
        </w:tc>
      </w:tr>
      <w:tr w14:paraId="60829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离休费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69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6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3369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退休费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A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5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29271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B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退职（役）费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A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35C0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抚恤金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E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1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19F41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生活补助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C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B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61CC8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救济费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0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2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54EA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2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医疗费补助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99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9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AB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3D621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3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助学金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8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9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5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275AE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1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奖励金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1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A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F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33A60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B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个人农业生产补贴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88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5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E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7ED0F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A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其他对个人和家庭的补助支出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B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2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D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6167E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6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77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E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</w:tbl>
    <w:p w14:paraId="21BA6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B49D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（二）“三公经费”支出使用和管理</w:t>
      </w:r>
    </w:p>
    <w:p w14:paraId="22C95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Toc41914221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、“三公经费”预算执行</w:t>
      </w:r>
    </w:p>
    <w:tbl>
      <w:tblPr>
        <w:tblStyle w:val="8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65"/>
        <w:gridCol w:w="1125"/>
        <w:gridCol w:w="1005"/>
        <w:gridCol w:w="1170"/>
        <w:gridCol w:w="1149"/>
        <w:gridCol w:w="1290"/>
      </w:tblGrid>
      <w:tr w14:paraId="0F277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5C46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1AAB0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53B3B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23EE9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</w:t>
            </w:r>
          </w:p>
        </w:tc>
      </w:tr>
      <w:tr w14:paraId="32E3A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287AB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2478A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65AD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7BE44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6E4FF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4DE7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5E50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</w:tr>
      <w:tr w14:paraId="5A4BD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177A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77F4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0701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7CC49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1.8609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66FE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4689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1.6391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44D7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 w14:paraId="1BD22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3042A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5D548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9B8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38990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274EA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1CFC5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77BF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4D047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1B072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D48F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9DA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142F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594DC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745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3181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55AE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23E98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78B2A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2B94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0A92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69F4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08146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 w14:paraId="22EB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10769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1123D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 w14:paraId="6C39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 w14:paraId="62C10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 w14:paraId="6AD4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1.8609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 w14:paraId="36287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 w14:paraId="63E6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1.6391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 w14:paraId="38E7C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</w:tbl>
    <w:p w14:paraId="0CA54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2、“三公经费”与上年度比较</w:t>
      </w:r>
    </w:p>
    <w:tbl>
      <w:tblPr>
        <w:tblStyle w:val="8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 w14:paraId="741A2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05C78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3369A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4C446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15FEF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增减额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741CE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增减率%</w:t>
            </w:r>
          </w:p>
        </w:tc>
      </w:tr>
      <w:tr w14:paraId="11669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5B3B4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6107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1.8609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0003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74BE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0.4758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12B25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34.35%</w:t>
            </w:r>
          </w:p>
        </w:tc>
      </w:tr>
      <w:tr w14:paraId="6B31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74F8D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568CE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33B9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57268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7601B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1D8AB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6A11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48D4E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2184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17F1E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2D1D7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177D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342A9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670D5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68E5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1D04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 w14:paraId="363F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 w14:paraId="04A6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561B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0D5F1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1.8609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74248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1.3851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4E03B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0.4758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 w14:paraId="2B382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34.35%</w:t>
            </w:r>
          </w:p>
        </w:tc>
      </w:tr>
    </w:tbl>
    <w:p w14:paraId="0DF4BA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四、部门整体支出绩效评价</w:t>
      </w:r>
    </w:p>
    <w:p w14:paraId="2AAC8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根据年度重点和日常工作安排，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国土资源执法监察大队在局党组的正确领导，相关股室、二级机构的大力支持和共同努力下，较好地完成了以下工作：</w:t>
      </w:r>
    </w:p>
    <w:p w14:paraId="3789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（一）存量违法问题“百日攻坚”行动开展情况</w:t>
      </w:r>
    </w:p>
    <w:p w14:paraId="0FAC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共收到省级下发133个存量问题整改任务，原已基本整改到位37个中，已完全整改销号22个，已查处到位纳入持续整改需补充手续的42个问题正在按政策要求持续推进；需补充处罚的54个问题已将问题线索移交给各乡镇综合执法大队，正在开展立案调查。</w:t>
      </w:r>
    </w:p>
    <w:p w14:paraId="515F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卫片执法工作</w:t>
      </w:r>
    </w:p>
    <w:p w14:paraId="53D5D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自然资源部共下发我县卫片图斑1个，通过实地核查，发现该宗地现状为育秧大棚，判定为其他用地上报；省自然资源厅共下发重点卫片图斑11个，涉及土地面积144.68亩，其中耕地81.74亩，经实地核查并通过系统举证，无一被纳入违法图斑。</w:t>
      </w:r>
    </w:p>
    <w:p w14:paraId="28A7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部、省自然资源例行督察下发问题核实整改工作</w:t>
      </w:r>
    </w:p>
    <w:p w14:paraId="47F90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今年5月，国家自然资源督察武汉局下发我县疑似问题图斑13个，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涉及土地面积130.91亩，其中耕地87.74亩，通过举证，确认问题5个，其中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耕地“非农化”问题2个，乱占耕地建房问题3个。省级自然资源例行督察下发疑似问题12个，确认违法问题10个，已完成整改4个。</w:t>
      </w:r>
    </w:p>
    <w:p w14:paraId="7A5B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前面通过对部门整体支出情况的概述和实际支出情况的分析，部门整体支出绩效目标管理情况评价如下：</w:t>
      </w:r>
    </w:p>
    <w:p w14:paraId="0DD3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41914222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（一）经济性评价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：查处国土资源违法案件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多宗，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执收罚款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802.0584多万元。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增加了政府财政收入、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规范了国土资源利用秩序。</w:t>
      </w:r>
    </w:p>
    <w:p w14:paraId="54E8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（二）行政效能评价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一以国土资源部门的工作为中心，突出“</w:t>
      </w:r>
      <w:r>
        <w:rPr>
          <w:rFonts w:hint="eastAsia" w:ascii="仿宋_GB2312" w:hAnsi="仿宋_GB2312" w:eastAsia="仿宋_GB2312" w:cs="仿宋_GB2312"/>
          <w:bCs/>
          <w:color w:val="auto"/>
          <w:spacing w:val="15"/>
          <w:sz w:val="32"/>
          <w:szCs w:val="32"/>
        </w:rPr>
        <w:t>保障科学发展 保护耕地红线”的重点，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套行之有效的体制机制。以科学发展观为指导，增强保护资源和保障发展的实际能力，建立、落实一系列节约集约用地措施，管好用好每一寸土地，着力在节约集约用地上下功夫、见成效，以此推进土地利用方式和管理方式由粗放型向集约型转变。二以向上争取和向下服务为手段，按照“保护资源，保障发展，维护权益，服务社会”的总要求，发挥市场机制作用，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土地资源配置效率。三以依法行政为原则，严格土地违法问责，建立违反土地管理规定行政首长问责制，构建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土地执法的共同责任机制。改进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监督手段，实现“天上看、网上管、地上查”。保持专项督察力度，加强对突发事件、重大事项的实地核查，建立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早发现、早制止和早处置的快速反应机制。</w:t>
      </w:r>
    </w:p>
    <w:p w14:paraId="0B69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（三）项目产出及实现的社会效益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：制止和查处国土资源违法行为，保障国土资源管理法律法规有效实施，依法查处违法行为，没收违法所得，执收罚款。</w:t>
      </w:r>
    </w:p>
    <w:p w14:paraId="5D325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（四）可持续性分析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国土资源执法监察是国土资源管理工作的法定职责和重要组成部分，是防止国家土地资产流失、维护土地管理和土地市场秩序、促进土地资源可持续利用的重要手段。加强国土资源执法监察工作具有十分重要的现实意义。</w:t>
      </w:r>
    </w:p>
    <w:p w14:paraId="5EB25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（五）社会公众满意度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：社会公众对我县国土资源执法监察大队的工作满意度高。</w:t>
      </w:r>
    </w:p>
    <w:p w14:paraId="46473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（六）部门整体绩效得分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97.2分。</w:t>
      </w:r>
    </w:p>
    <w:p w14:paraId="4AEC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480" w:firstLineChars="15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、存在的主要问题</w:t>
      </w:r>
    </w:p>
    <w:p w14:paraId="266C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一是资金使用效益有待进一步提高。二是绩效目标设立不够明确、细化和量化。</w:t>
      </w:r>
    </w:p>
    <w:p w14:paraId="44894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、改进意见及建议</w:t>
      </w:r>
    </w:p>
    <w:p w14:paraId="0581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基于本次部门整体支出绩效评价存在的问题，为以后提高部门整体支出绩效，提出以下相关建议：加强部门预算编制，且严格执行，增加完成率，减少调整和结余。</w:t>
      </w:r>
    </w:p>
    <w:p w14:paraId="24AB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358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8B19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新邵县自然资源行政执法大队</w:t>
      </w:r>
    </w:p>
    <w:p w14:paraId="2295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年11月2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77542B45">
      <w:pPr>
        <w:rPr>
          <w:color w:val="auto"/>
        </w:rPr>
      </w:pPr>
    </w:p>
    <w:p w14:paraId="53E69C49">
      <w:pPr>
        <w:pStyle w:val="7"/>
        <w:rPr>
          <w:color w:val="auto"/>
        </w:rPr>
      </w:pPr>
    </w:p>
    <w:p w14:paraId="44FBFAE7">
      <w:pPr>
        <w:pStyle w:val="7"/>
        <w:rPr>
          <w:color w:val="auto"/>
        </w:rPr>
      </w:pPr>
    </w:p>
    <w:p w14:paraId="61CE702A">
      <w:pPr>
        <w:pStyle w:val="7"/>
        <w:rPr>
          <w:color w:val="auto"/>
        </w:rPr>
      </w:pPr>
    </w:p>
    <w:p w14:paraId="23BE9C48">
      <w:pPr>
        <w:pStyle w:val="7"/>
        <w:rPr>
          <w:color w:val="auto"/>
        </w:rPr>
      </w:pPr>
    </w:p>
    <w:p w14:paraId="3AF0EF7B">
      <w:pPr>
        <w:pStyle w:val="7"/>
        <w:rPr>
          <w:color w:val="auto"/>
        </w:rPr>
      </w:pPr>
    </w:p>
    <w:p w14:paraId="56D7050C">
      <w:pPr>
        <w:pStyle w:val="7"/>
        <w:rPr>
          <w:color w:val="auto"/>
        </w:rPr>
      </w:pPr>
    </w:p>
    <w:p w14:paraId="0058230C">
      <w:pPr>
        <w:pStyle w:val="7"/>
        <w:rPr>
          <w:color w:val="auto"/>
        </w:rPr>
      </w:pPr>
    </w:p>
    <w:p w14:paraId="571BDA4E">
      <w:pPr>
        <w:pStyle w:val="7"/>
        <w:rPr>
          <w:color w:val="auto"/>
        </w:rPr>
      </w:pPr>
    </w:p>
    <w:p w14:paraId="548BB47B">
      <w:pPr>
        <w:pStyle w:val="7"/>
        <w:rPr>
          <w:color w:val="auto"/>
        </w:rPr>
      </w:pPr>
    </w:p>
    <w:p w14:paraId="19B76464">
      <w:pPr>
        <w:pStyle w:val="7"/>
        <w:rPr>
          <w:color w:val="auto"/>
        </w:rPr>
      </w:pPr>
    </w:p>
    <w:p w14:paraId="40BD7C75">
      <w:pPr>
        <w:pStyle w:val="7"/>
        <w:rPr>
          <w:color w:val="auto"/>
        </w:rPr>
      </w:pPr>
    </w:p>
    <w:p w14:paraId="17759BAC">
      <w:pPr>
        <w:pStyle w:val="7"/>
        <w:rPr>
          <w:color w:val="auto"/>
        </w:rPr>
      </w:pPr>
    </w:p>
    <w:p w14:paraId="30982856">
      <w:pPr>
        <w:pStyle w:val="7"/>
        <w:rPr>
          <w:color w:val="auto"/>
        </w:rPr>
      </w:pPr>
    </w:p>
    <w:p w14:paraId="24481F0B">
      <w:pPr>
        <w:pStyle w:val="7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DE661"/>
    <w:multiLevelType w:val="singleLevel"/>
    <w:tmpl w:val="942DE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2C917"/>
    <w:multiLevelType w:val="singleLevel"/>
    <w:tmpl w:val="4172C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ThiZjMwYzQ4NzdjMmEzYzhhOGJhZjA4ZDkzZmEifQ=="/>
  </w:docVars>
  <w:rsids>
    <w:rsidRoot w:val="15837BE1"/>
    <w:rsid w:val="00704336"/>
    <w:rsid w:val="02080200"/>
    <w:rsid w:val="036F2861"/>
    <w:rsid w:val="05FB6F31"/>
    <w:rsid w:val="076950BA"/>
    <w:rsid w:val="0B154155"/>
    <w:rsid w:val="0C4A2C00"/>
    <w:rsid w:val="0CD17586"/>
    <w:rsid w:val="0E39721F"/>
    <w:rsid w:val="1018632C"/>
    <w:rsid w:val="1163191B"/>
    <w:rsid w:val="12DD37CC"/>
    <w:rsid w:val="131871AE"/>
    <w:rsid w:val="138E2060"/>
    <w:rsid w:val="15837BE1"/>
    <w:rsid w:val="17E8388C"/>
    <w:rsid w:val="18B050D4"/>
    <w:rsid w:val="18E84F59"/>
    <w:rsid w:val="198B5FDF"/>
    <w:rsid w:val="1BD34DE9"/>
    <w:rsid w:val="1D9C207D"/>
    <w:rsid w:val="233916D1"/>
    <w:rsid w:val="23FF74B9"/>
    <w:rsid w:val="254F11B1"/>
    <w:rsid w:val="28A874B3"/>
    <w:rsid w:val="29FE0C9E"/>
    <w:rsid w:val="2A90404F"/>
    <w:rsid w:val="2BE317D6"/>
    <w:rsid w:val="2CB945E9"/>
    <w:rsid w:val="2DB5754A"/>
    <w:rsid w:val="2E3F0BEE"/>
    <w:rsid w:val="32EB7665"/>
    <w:rsid w:val="342A6B27"/>
    <w:rsid w:val="379954F6"/>
    <w:rsid w:val="384A4E91"/>
    <w:rsid w:val="39632AAD"/>
    <w:rsid w:val="3CCE73A0"/>
    <w:rsid w:val="3ECD2378"/>
    <w:rsid w:val="3F137164"/>
    <w:rsid w:val="3FF529CF"/>
    <w:rsid w:val="417E29DD"/>
    <w:rsid w:val="41D9469F"/>
    <w:rsid w:val="456E5689"/>
    <w:rsid w:val="48A91434"/>
    <w:rsid w:val="4CF72097"/>
    <w:rsid w:val="4EEF282E"/>
    <w:rsid w:val="526A71B8"/>
    <w:rsid w:val="52910E3A"/>
    <w:rsid w:val="56CA3DE4"/>
    <w:rsid w:val="57793A20"/>
    <w:rsid w:val="5BFE0C09"/>
    <w:rsid w:val="5C5B3446"/>
    <w:rsid w:val="5C983B6D"/>
    <w:rsid w:val="5D5D0AE3"/>
    <w:rsid w:val="5F4D4B8F"/>
    <w:rsid w:val="60904D9F"/>
    <w:rsid w:val="61C851D1"/>
    <w:rsid w:val="63A95577"/>
    <w:rsid w:val="66255A45"/>
    <w:rsid w:val="689667FA"/>
    <w:rsid w:val="69154DF0"/>
    <w:rsid w:val="69D65C62"/>
    <w:rsid w:val="6E0531DE"/>
    <w:rsid w:val="6EFD4505"/>
    <w:rsid w:val="73F7509E"/>
    <w:rsid w:val="74D70FE9"/>
    <w:rsid w:val="756E2B5E"/>
    <w:rsid w:val="79853BE6"/>
    <w:rsid w:val="7BBA5AA9"/>
    <w:rsid w:val="7C1C640B"/>
    <w:rsid w:val="7D5D4F24"/>
    <w:rsid w:val="7DC71702"/>
    <w:rsid w:val="7F5A2A9E"/>
    <w:rsid w:val="7F5F412D"/>
    <w:rsid w:val="F4DF9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4472</Words>
  <Characters>5089</Characters>
  <Lines>0</Lines>
  <Paragraphs>0</Paragraphs>
  <TotalTime>1</TotalTime>
  <ScaleCrop>false</ScaleCrop>
  <LinksUpToDate>false</LinksUpToDate>
  <CharactersWithSpaces>5104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2019-04-19T22:54:00Z</dcterms:created>
  <dc:creator>圡八路</dc:creator>
  <cp:lastModifiedBy>xs007</cp:lastModifiedBy>
  <dcterms:modified xsi:type="dcterms:W3CDTF">2024-11-29T08:52:10Z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1AD08399BD0715A1963948673FDF7AD2_43</vt:lpwstr>
  </property>
</Properties>
</file>