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820" w:type="dxa"/>
        <w:jc w:val="center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735"/>
        <w:gridCol w:w="205"/>
        <w:gridCol w:w="1071"/>
        <w:gridCol w:w="969"/>
        <w:gridCol w:w="60"/>
        <w:gridCol w:w="1480"/>
        <w:gridCol w:w="1480"/>
        <w:gridCol w:w="1480"/>
        <w:gridCol w:w="1250"/>
        <w:gridCol w:w="23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firstLine="320" w:firstLineChars="100"/>
              <w:jc w:val="left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附件1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982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40"/>
                <w:szCs w:val="40"/>
              </w:rPr>
              <w:t xml:space="preserve">专项（项目）资金绩效目标申报表 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 xml:space="preserve">（ 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2019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 xml:space="preserve">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39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8"/>
                <w:szCs w:val="28"/>
              </w:rPr>
              <w:t>填报单位（盖章）：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基本   情况</w:t>
            </w: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25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培训费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类别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专项资金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14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项目资金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sym w:font="Wingdings 2" w:char="0052"/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主要内容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用于参加省市组织的海事业务培训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实施单位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新邵县地方海事处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单位责任人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唐国盛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属性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经常性□       一次性□        新增□         延续□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立项依据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microsoft yahei" w:hAnsi="microsoft yahei" w:eastAsia="宋体" w:cs="microsoft yahei"/>
                <w:color w:val="333333"/>
                <w:sz w:val="18"/>
                <w:szCs w:val="18"/>
                <w:lang w:val="en-US" w:eastAsia="zh-CN"/>
              </w:rPr>
              <w:t>2019年年初预算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资金总额及  构成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项目投资总额：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万元。其中本年专项（项目）资金    万元（1.中央财政     万元，2.省级财政    万元，3.市级财政    万元，4.其它资金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万元）。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必要性和可行性论证结论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用于参加省市组织的海事业务培训工作的需要。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实施进度计划</w:t>
            </w:r>
          </w:p>
        </w:tc>
        <w:tc>
          <w:tcPr>
            <w:tcW w:w="3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实施内容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开始时间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完成时间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1、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  <w:t>购买搜救设备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2019.1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2019.12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2、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长期绩效目标</w:t>
            </w:r>
          </w:p>
        </w:tc>
        <w:tc>
          <w:tcPr>
            <w:tcW w:w="89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参加省市组织的海事业务培训，提升海事业务水平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年度  绩效  目标</w:t>
            </w:r>
          </w:p>
        </w:tc>
        <w:tc>
          <w:tcPr>
            <w:tcW w:w="89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参加省市组织的海事业务培训，提升海事业务水平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年度绩效指标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 xml:space="preserve">           产  出    指   标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数量指标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质量指标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8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时效指标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  <w:lang w:val="en-US" w:eastAsia="zh-CN"/>
              </w:rPr>
              <w:t>2019年</w:t>
            </w: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top"/>
          </w:tcPr>
          <w:p>
            <w:pP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成本指标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年度   绩效    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 xml:space="preserve">         效  益   指  标 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经济效益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社会效益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确保全县水上交通安全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环境效益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可持续影响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服务对象    满意度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需要说明的问题</w:t>
            </w:r>
          </w:p>
        </w:tc>
        <w:tc>
          <w:tcPr>
            <w:tcW w:w="89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财政部门审核 意见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对口业务股室审核意见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8225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黑体"/>
                <w:sz w:val="24"/>
              </w:rPr>
              <w:t>审核意见：</w:t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t xml:space="preserve">         审核人：        股室负责人签字：            年   月 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3" w:hRule="atLeast"/>
          <w:jc w:val="center"/>
        </w:trPr>
        <w:tc>
          <w:tcPr>
            <w:tcW w:w="8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绩效管理股室审核意见</w:t>
            </w:r>
          </w:p>
        </w:tc>
        <w:tc>
          <w:tcPr>
            <w:tcW w:w="8225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黑体"/>
                <w:sz w:val="24"/>
              </w:rPr>
              <w:t>审核意见：</w:t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t xml:space="preserve">         审核人：        股室负责人签字：            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0" w:type="dxa"/>
          <w:trHeight w:val="859" w:hRule="atLeast"/>
          <w:jc w:val="center"/>
        </w:trPr>
        <w:tc>
          <w:tcPr>
            <w:tcW w:w="3840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填报人：</w:t>
            </w:r>
            <w:r>
              <w:rPr>
                <w:rFonts w:hint="eastAsia" w:ascii="黑体" w:hAnsi="黑体" w:eastAsia="黑体" w:cs="黑体"/>
                <w:sz w:val="24"/>
                <w:lang w:eastAsia="zh-CN"/>
              </w:rPr>
              <w:t>李飞翔</w:t>
            </w:r>
          </w:p>
        </w:tc>
        <w:tc>
          <w:tcPr>
            <w:tcW w:w="5750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联系电话：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13707395817</w:t>
            </w:r>
            <w:r>
              <w:rPr>
                <w:rFonts w:hint="eastAsia" w:ascii="黑体" w:hAnsi="黑体" w:eastAsia="黑体" w:cs="黑体"/>
                <w:sz w:val="24"/>
              </w:rPr>
              <w:t>填报时间：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2019</w:t>
            </w:r>
            <w:r>
              <w:rPr>
                <w:rFonts w:hint="eastAsia" w:ascii="黑体" w:hAnsi="黑体" w:eastAsia="黑体" w:cs="黑体"/>
                <w:sz w:val="24"/>
              </w:rPr>
              <w:t xml:space="preserve">年 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sz w:val="24"/>
              </w:rPr>
              <w:t>月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8</w:t>
            </w:r>
            <w:r>
              <w:rPr>
                <w:rFonts w:hint="eastAsia" w:ascii="黑体" w:hAnsi="黑体" w:eastAsia="黑体" w:cs="黑体"/>
                <w:sz w:val="24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Wingdings 2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 Narrow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microsoft yahei">
    <w:altName w:val="MingLiU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ingLiU">
    <w:panose1 w:val="02020309000000000000"/>
    <w:charset w:val="88"/>
    <w:family w:val="auto"/>
    <w:pitch w:val="default"/>
    <w:sig w:usb0="00000003" w:usb1="082E0000" w:usb2="00000016" w:usb3="00000000" w:csb0="00100001" w:csb1="0000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  <w:font w:name="Arial Narrow">
    <w:panose1 w:val="020B0606020202030204"/>
    <w:charset w:val="01"/>
    <w:family w:val="swiss"/>
    <w:pitch w:val="default"/>
    <w:sig w:usb0="00000287" w:usb1="00000800" w:usb2="00000000" w:usb3="00000000" w:csb0="2000009F" w:csb1="DFD7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495D6F"/>
    <w:rsid w:val="0091279B"/>
    <w:rsid w:val="185438B7"/>
    <w:rsid w:val="2B8556D1"/>
    <w:rsid w:val="431F7647"/>
    <w:rsid w:val="437C6AA6"/>
    <w:rsid w:val="57070406"/>
    <w:rsid w:val="63495D6F"/>
    <w:rsid w:val="66504D37"/>
    <w:rsid w:val="7D346637"/>
    <w:rsid w:val="7FBC357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2018-05-28T03:49:00Z</dcterms:created>
  <dc:creator>Administrator</dc:creator>
  <cp:lastModifiedBy>Administrator</cp:lastModifiedBy>
  <cp:lastPrinted>2019-05-15T06:37:29Z</cp:lastPrinted>
  <dcterms:modified xsi:type="dcterms:W3CDTF">2019-05-15T06:37:49Z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