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277" w:tblpY="186"/>
        <w:tblOverlap w:val="never"/>
        <w:tblW w:w="975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730"/>
        <w:gridCol w:w="205"/>
        <w:gridCol w:w="1064"/>
        <w:gridCol w:w="963"/>
        <w:gridCol w:w="59"/>
        <w:gridCol w:w="1470"/>
        <w:gridCol w:w="1470"/>
        <w:gridCol w:w="1470"/>
        <w:gridCol w:w="1087"/>
        <w:gridCol w:w="3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7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9755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专项（项目）资金绩效目标申报表                   （   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87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填报单位（盖章）：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基本   情况</w:t>
            </w: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名称</w:t>
            </w:r>
          </w:p>
        </w:tc>
        <w:tc>
          <w:tcPr>
            <w:tcW w:w="24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四一五工程工作经费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类别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专项资金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项目资金□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主要内容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完成市定的新开工企业、新招商企业、竣工投产企业和新增规模企业数量任务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单位责任人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王图强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属性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经常性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一次性□        新增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延续□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立项依据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新党办字【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2018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78号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资金总额及  构成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项目投资总额：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万元。其中本年专项（项目）资金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万元（1.中央财政     万元，2.省级财政    万元，3.市级财政    万元，4.其它资金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万元）。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必要性和可行性论证结论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完成市定的新开工企业、新招商企业、竣工投产企业和新增规模企业数量任务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实施进度计划</w:t>
            </w: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实施内容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开始时间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完成时间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完成市定的新开工企业、新招商企业、竣工投产企业和新增规模企业数量任务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2020年1月1日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2020年12月31日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长期绩效目标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加快我县工业产业的发展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绩效  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完成市里下达的任务目标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 绩效    指标</w:t>
            </w: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  产  出    指   标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-214" w:rightChars="-102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业务安排专项经费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完成相应市下达的目标数量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</w:rPr>
              <w:t>年初预算，专款专用，计划调剂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</w:rPr>
              <w:t>市里任务达标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年底完成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业务经费不超出预算，超支审批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效  益   指  标 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经济效益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促进新邵经济发展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扩大工业规模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社会效益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提升政府形象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加强工业运行，推动工业发展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环境效益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可持续影响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保持工业经济持续发展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服务对象    满意度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群众满意度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&gt;95%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需要说明的问题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财政部门审核 意见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对口业务股室审核意见　</w:t>
            </w:r>
          </w:p>
        </w:tc>
        <w:tc>
          <w:tcPr>
            <w:tcW w:w="817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绩效管理股室审核意见</w:t>
            </w:r>
          </w:p>
        </w:tc>
        <w:tc>
          <w:tcPr>
            <w:tcW w:w="817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3" w:type="dxa"/>
          <w:trHeight w:val="1114" w:hRule="atLeast"/>
        </w:trPr>
        <w:tc>
          <w:tcPr>
            <w:tcW w:w="381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填报人：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唐涛</w:t>
            </w:r>
          </w:p>
        </w:tc>
        <w:tc>
          <w:tcPr>
            <w:tcW w:w="555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联系电话：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17707393185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填报时间：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2020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年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9B63A2"/>
    <w:rsid w:val="067A16D0"/>
    <w:rsid w:val="175D4CD7"/>
    <w:rsid w:val="24CC03C6"/>
    <w:rsid w:val="25C10268"/>
    <w:rsid w:val="27153B81"/>
    <w:rsid w:val="28247387"/>
    <w:rsid w:val="2BA337CE"/>
    <w:rsid w:val="2C7802CE"/>
    <w:rsid w:val="2FC17F17"/>
    <w:rsid w:val="435F2F7F"/>
    <w:rsid w:val="4C1F2B6E"/>
    <w:rsid w:val="6F94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2020-05-20T01:36:17Z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