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277" w:tblpY="186"/>
        <w:tblOverlap w:val="never"/>
        <w:tblW w:w="975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730"/>
        <w:gridCol w:w="205"/>
        <w:gridCol w:w="1064"/>
        <w:gridCol w:w="963"/>
        <w:gridCol w:w="59"/>
        <w:gridCol w:w="1470"/>
        <w:gridCol w:w="1470"/>
        <w:gridCol w:w="1470"/>
        <w:gridCol w:w="1087"/>
        <w:gridCol w:w="3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7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975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>专项（项目）资金绩效目标申报表</w:t>
            </w:r>
            <w:r>
              <w:rPr>
                <w:rFonts w:ascii="宋体" w:hAnsi="宋体" w:cs="宋体"/>
                <w:color w:val="000000"/>
                <w:kern w:val="0"/>
                <w:sz w:val="36"/>
                <w:szCs w:val="36"/>
              </w:rPr>
              <w:t xml:space="preserve">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36"/>
                <w:szCs w:val="36"/>
              </w:rPr>
              <w:t xml:space="preserve">   2020   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87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填报单位（盖章）：新邵县科技和工业信息化局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基本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24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重点工程领域诚信体系建设和信息公开经费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专项资金</w:t>
            </w:r>
            <w:r>
              <w:rPr>
                <w:rFonts w:hint="eastAsia" w:ascii="仿宋_GB2312" w:hAnsi="Wingdings 2" w:eastAsia="仿宋_GB2312" w:cs="仿宋_GB2312"/>
                <w:color w:val="000000"/>
                <w:kern w:val="0"/>
                <w:szCs w:val="20"/>
              </w:rPr>
              <w:sym w:font="Wingdings 2" w:char="F052"/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项目资金□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主要内容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重点工程领域诚信体系建设和信息公开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新邵县科技和工业信息化局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单位责任人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王图强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属性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经常性</w:t>
            </w:r>
            <w:r>
              <w:rPr>
                <w:rFonts w:hint="eastAsia" w:ascii="仿宋_GB2312" w:hAnsi="Wingdings 2" w:eastAsia="仿宋_GB2312" w:cs="仿宋_GB2312"/>
                <w:color w:val="000000"/>
                <w:kern w:val="0"/>
                <w:szCs w:val="20"/>
              </w:rPr>
              <w:sym w:font="Wingdings 2" w:char="0052"/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一次性□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新增</w:t>
            </w:r>
            <w:r>
              <w:rPr>
                <w:rFonts w:hint="eastAsia" w:ascii="仿宋_GB2312" w:hAnsi="Wingdings 2" w:eastAsia="仿宋_GB2312" w:cs="仿宋_GB2312"/>
                <w:color w:val="000000"/>
                <w:kern w:val="0"/>
                <w:szCs w:val="20"/>
              </w:rPr>
              <w:sym w:font="Wingdings 2" w:char="00A3"/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延续□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立项依据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eastAsia="zh-CN"/>
              </w:rPr>
              <w:t>湖南省工程建设领域项目信息和信用信息公开共享考核办法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资金总额及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构成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项目投资总额：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4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万元。其中本年专项（项目）资金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万元（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>1.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中央财政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万元，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>2.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省级财政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万元，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>3.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市级财政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万元，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>4.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其它资金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元）。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必要性和可行性论证结论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推进建设项目信息公开和诚信体系建设，着重解决工程建设信息公开不规范，不透明，市场进入和退出机制不健全以及工程建设领域信用缺失等问题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实施进度计划</w:t>
            </w: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实施内容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开始时间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完成时间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工程建设项目和信息公开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>2020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日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>2020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年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>12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>31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日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长期绩效目标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为实现我工程项目信息公开和诚信体系建设长期发展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年度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绩效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完成市里对我县下达的信息化公开和诚信体系建设目标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年度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绩效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指标</w:t>
            </w: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产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214" w:rightChars="-102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业务安排专项经费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完成相应市下达目标任务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</w:rPr>
              <w:t>年初预算，专款专用，计划调剂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保质完成市里任务达标，争取达到工业增加值增速为</w:t>
            </w:r>
            <w:r>
              <w:t>8%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年底完成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业务经费不超出预算，超支审批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益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标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经济效益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促进新邵经济发展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推动经济发展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社会效益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提升政府形象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加强工业运行，推动工业发展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环境效益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可持续影响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保持工业经济持续发展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服务对象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满意度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群众满意度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>&gt;95%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需要说明的问题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财政部门审核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意见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对口业务股室审核意见　</w:t>
            </w:r>
          </w:p>
        </w:tc>
        <w:tc>
          <w:tcPr>
            <w:tcW w:w="817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审核意见：</w:t>
            </w:r>
            <w:r>
              <w:rPr>
                <w:rFonts w:ascii="仿宋_GB2312" w:hAnsi="仿宋_GB2312" w:eastAsia="仿宋_GB2312" w:cs="仿宋_GB2312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审核人：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股室负责人签字：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年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月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绩效管理股室审核意见</w:t>
            </w:r>
          </w:p>
        </w:tc>
        <w:tc>
          <w:tcPr>
            <w:tcW w:w="817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审核意见：</w:t>
            </w:r>
            <w:r>
              <w:rPr>
                <w:rFonts w:ascii="仿宋_GB2312" w:hAnsi="仿宋_GB2312" w:eastAsia="仿宋_GB2312" w:cs="仿宋_GB2312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审核人：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股室负责人签字：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年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月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3" w:type="dxa"/>
          <w:trHeight w:val="1114" w:hRule="atLeast"/>
        </w:trPr>
        <w:tc>
          <w:tcPr>
            <w:tcW w:w="381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填报人：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刘向海</w:t>
            </w:r>
          </w:p>
        </w:tc>
        <w:tc>
          <w:tcPr>
            <w:tcW w:w="555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联系电话：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15080918436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填报时间：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2020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年</w:t>
            </w:r>
            <w:r>
              <w:rPr>
                <w:rFonts w:ascii="仿宋_GB2312" w:hAnsi="仿宋_GB2312" w:eastAsia="仿宋_GB2312" w:cs="仿宋_GB2312"/>
                <w:szCs w:val="21"/>
              </w:rPr>
              <w:t xml:space="preserve"> 4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月</w:t>
            </w:r>
            <w:r>
              <w:rPr>
                <w:rFonts w:ascii="仿宋_GB2312" w:hAnsi="仿宋_GB2312" w:eastAsia="仿宋_GB2312" w:cs="仿宋_GB2312"/>
                <w:szCs w:val="21"/>
              </w:rPr>
              <w:t>17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63"/>
    <w:rsid w:val="00074C9B"/>
    <w:rsid w:val="006524DD"/>
    <w:rsid w:val="0074572A"/>
    <w:rsid w:val="007C0A63"/>
    <w:rsid w:val="00B43676"/>
    <w:rsid w:val="00B46651"/>
    <w:rsid w:val="00C13461"/>
    <w:rsid w:val="00D775A3"/>
    <w:rsid w:val="00FD1F4E"/>
    <w:rsid w:val="067A16D0"/>
    <w:rsid w:val="175D4CD7"/>
    <w:rsid w:val="24CC03C6"/>
    <w:rsid w:val="25C10268"/>
    <w:rsid w:val="2BA337CE"/>
    <w:rsid w:val="2FC17F17"/>
    <w:rsid w:val="435F2F7F"/>
    <w:rsid w:val="4C1F2B6E"/>
    <w:rsid w:val="5FD27A89"/>
    <w:rsid w:val="6819451D"/>
    <w:rsid w:val="6F94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99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181</Words>
  <Characters>1032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2020-05-20T01:42:00Z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