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</w:t>
      </w:r>
      <w:r>
        <w:rPr>
          <w:rFonts w:hint="eastAsia" w:eastAsia="黑体"/>
          <w:bCs/>
          <w:kern w:val="0"/>
          <w:sz w:val="32"/>
          <w:szCs w:val="32"/>
        </w:rPr>
        <w:t>1</w:t>
      </w:r>
    </w:p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5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930"/>
        <w:gridCol w:w="10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</w:t>
            </w: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666666"/>
                <w:kern w:val="0"/>
                <w:sz w:val="18"/>
                <w:szCs w:val="18"/>
              </w:rPr>
              <w:t>教育管理信息中心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</w:rPr>
              <w:t>经费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中央财政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 xml:space="preserve"> 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2021年1月－－2021年12月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为教育</w:t>
            </w: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eastAsia="zh-CN"/>
              </w:rPr>
              <w:t>局</w:t>
            </w: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的管理工作服务</w:t>
            </w: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eastAsia="zh-CN"/>
              </w:rPr>
              <w:t>，</w:t>
            </w: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收集、处理、分析有关教育管理的信息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为教育</w:t>
            </w: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eastAsia="zh-CN"/>
              </w:rPr>
              <w:t>局</w:t>
            </w: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的管理工作服务</w:t>
            </w: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eastAsia="zh-CN"/>
              </w:rPr>
              <w:t>，</w:t>
            </w: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收集、处理、分析有关教育管理的信息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bookmarkStart w:id="0" w:name="_GoBack" w:colFirst="3" w:colLast="4"/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全县教育信息管理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学校和教职工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leftChars="0" w:right="0" w:rightChars="0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全县教育信息管理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leftChars="0" w:right="0" w:rightChars="0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全县教育信息管理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12月30日前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宋体"/>
                <w:color w:val="000000"/>
                <w:sz w:val="22"/>
              </w:rPr>
              <w:t>所有支出不超预算安排。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≦</w:t>
            </w:r>
            <w:r>
              <w:rPr>
                <w:rFonts w:hint="eastAsia" w:ascii="Arial" w:hAnsi="Arial" w:cs="Arial"/>
                <w:color w:val="000000"/>
                <w:sz w:val="22"/>
                <w:lang w:val="en-US" w:eastAsia="zh-CN"/>
              </w:rPr>
              <w:t>8</w:t>
            </w:r>
            <w:r>
              <w:rPr>
                <w:rFonts w:hint="eastAsia" w:ascii="Arial" w:hAnsi="Arial" w:cs="Arial"/>
                <w:color w:val="000000"/>
                <w:sz w:val="22"/>
              </w:rPr>
              <w:t>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指标内容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sz w:val="22"/>
              </w:rPr>
              <w:t>提高财政资金使用效益。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</w:rPr>
              <w:t>各项支出不超预算安排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宋体"/>
                <w:color w:val="000000"/>
                <w:sz w:val="22"/>
              </w:rPr>
              <w:t>提升政府执行力和公信力。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leftChars="0" w:right="0" w:rightChars="0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全县教育信息管理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学校和教职工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群众对政府服务职能更加满意。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/>
                <w:color w:val="000000"/>
                <w:sz w:val="21"/>
                <w:szCs w:val="21"/>
              </w:rPr>
              <w:t>群众满意度逐步提高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 w:hRule="atLeast"/>
          <w:jc w:val="center"/>
        </w:trPr>
        <w:tc>
          <w:tcPr>
            <w:tcW w:w="810" w:type="dxa"/>
            <w:vMerge w:val="restart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财政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部门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930" w:type="dxa"/>
          </w:tcPr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归口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业务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  <w:jc w:val="center"/>
        </w:trPr>
        <w:tc>
          <w:tcPr>
            <w:tcW w:w="810" w:type="dxa"/>
            <w:vMerge w:val="continue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930" w:type="dxa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绩效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管理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 xml:space="preserve"> 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  <w:lang w:eastAsia="zh-CN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eastAsia="zh-CN"/>
        </w:rPr>
        <w:t>孙瑶枝</w:t>
      </w:r>
      <w:r>
        <w:rPr>
          <w:rFonts w:hint="eastAsia" w:ascii="仿宋_GB2312" w:eastAsia="仿宋_GB2312"/>
          <w:kern w:val="0"/>
          <w:szCs w:val="21"/>
        </w:rPr>
        <w:t>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0739-3665715</w:t>
      </w:r>
      <w:r>
        <w:rPr>
          <w:rFonts w:hint="eastAsia" w:ascii="仿宋_GB2312" w:eastAsia="仿宋_GB2312"/>
          <w:kern w:val="0"/>
          <w:szCs w:val="21"/>
        </w:rPr>
        <w:t xml:space="preserve"> 填报日期：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2021.1.23</w:t>
      </w:r>
      <w:r>
        <w:rPr>
          <w:rFonts w:hint="eastAsia" w:ascii="仿宋_GB2312" w:eastAsia="仿宋_GB2312"/>
          <w:kern w:val="0"/>
          <w:szCs w:val="21"/>
        </w:rPr>
        <w:t xml:space="preserve"> 单位负责人签字：</w:t>
      </w:r>
      <w:r>
        <w:rPr>
          <w:rFonts w:hint="eastAsia" w:ascii="仿宋_GB2312" w:eastAsia="仿宋_GB2312"/>
          <w:kern w:val="0"/>
          <w:szCs w:val="21"/>
          <w:lang w:eastAsia="zh-CN"/>
        </w:rPr>
        <w:t>李碧泉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  <w:r>
        <w:rPr>
          <w:rFonts w:eastAsia="黑体"/>
          <w:bCs/>
          <w:kern w:val="0"/>
          <w:sz w:val="32"/>
          <w:szCs w:val="32"/>
        </w:rPr>
        <w:t>附件2</w:t>
      </w:r>
    </w:p>
    <w:p>
      <w:pPr>
        <w:widowControl/>
        <w:spacing w:beforeLines="10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5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5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5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5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widowControl/>
        <w:jc w:val="left"/>
        <w:rPr>
          <w:rFonts w:eastAsia="黑体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8454474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47B"/>
    <w:rsid w:val="00016CF1"/>
    <w:rsid w:val="0004574E"/>
    <w:rsid w:val="00077BA1"/>
    <w:rsid w:val="0014390D"/>
    <w:rsid w:val="00192186"/>
    <w:rsid w:val="001A4D48"/>
    <w:rsid w:val="001C70D8"/>
    <w:rsid w:val="00321A76"/>
    <w:rsid w:val="00373CD1"/>
    <w:rsid w:val="004B033E"/>
    <w:rsid w:val="004B11C4"/>
    <w:rsid w:val="004F147B"/>
    <w:rsid w:val="005A5A01"/>
    <w:rsid w:val="00606629"/>
    <w:rsid w:val="0061506E"/>
    <w:rsid w:val="00721F2F"/>
    <w:rsid w:val="007A1C33"/>
    <w:rsid w:val="007C41C1"/>
    <w:rsid w:val="00807297"/>
    <w:rsid w:val="008113AD"/>
    <w:rsid w:val="0084662E"/>
    <w:rsid w:val="00953561"/>
    <w:rsid w:val="00970037"/>
    <w:rsid w:val="009B52EC"/>
    <w:rsid w:val="00A022AC"/>
    <w:rsid w:val="00A25787"/>
    <w:rsid w:val="00AC7552"/>
    <w:rsid w:val="00AD274B"/>
    <w:rsid w:val="00B54696"/>
    <w:rsid w:val="00BA59DC"/>
    <w:rsid w:val="00BF1DAA"/>
    <w:rsid w:val="00C7774B"/>
    <w:rsid w:val="00CF7022"/>
    <w:rsid w:val="00DA5AAA"/>
    <w:rsid w:val="00DD4F7C"/>
    <w:rsid w:val="00DE3141"/>
    <w:rsid w:val="00E90B36"/>
    <w:rsid w:val="00EC34AF"/>
    <w:rsid w:val="00F22AC3"/>
    <w:rsid w:val="00FD081A"/>
    <w:rsid w:val="00FE214F"/>
    <w:rsid w:val="12CC3705"/>
    <w:rsid w:val="1E4F56B1"/>
    <w:rsid w:val="1E6928A5"/>
    <w:rsid w:val="2AC861D6"/>
    <w:rsid w:val="2CCF2931"/>
    <w:rsid w:val="2F7572A6"/>
    <w:rsid w:val="49675750"/>
    <w:rsid w:val="4F6F6B28"/>
    <w:rsid w:val="56396EEE"/>
    <w:rsid w:val="6B2673DA"/>
    <w:rsid w:val="74443AB8"/>
    <w:rsid w:val="7558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8</Pages>
  <Words>468</Words>
  <Characters>2671</Characters>
  <Lines>22</Lines>
  <Paragraphs>6</Paragraphs>
  <TotalTime>0</TotalTime>
  <ScaleCrop>false</ScaleCrop>
  <LinksUpToDate>false</LinksUpToDate>
  <CharactersWithSpaces>3133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2021-01-13T07:53:00Z</dcterms:created>
  <dc:creator>Administrator</dc:creator>
  <cp:lastModifiedBy>Administrator</cp:lastModifiedBy>
  <dcterms:modified xsi:type="dcterms:W3CDTF">2021-01-23T04:06:54Z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