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A2B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E54C5E" w:themeColor="accent6"/>
          <w:spacing w:val="0"/>
          <w:kern w:val="0"/>
          <w:sz w:val="84"/>
          <w:szCs w:val="84"/>
          <w:shd w:val="clear" w:fill="FFFFFF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E54C5E" w:themeColor="accent6"/>
          <w:spacing w:val="0"/>
          <w:kern w:val="0"/>
          <w:sz w:val="84"/>
          <w:szCs w:val="84"/>
          <w:shd w:val="clear" w:fill="FFFFFF"/>
          <w:lang w:val="en-US" w:eastAsia="zh-CN" w:bidi="ar"/>
          <w14:textFill>
            <w14:solidFill>
              <w14:schemeClr w14:val="accent6"/>
            </w14:solidFill>
          </w14:textFill>
        </w:rPr>
        <w:t>新邵县发展和改革局</w:t>
      </w:r>
    </w:p>
    <w:p w14:paraId="310AB3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E54C5E" w:themeColor="accent6"/>
          <w:spacing w:val="0"/>
          <w:kern w:val="0"/>
          <w:sz w:val="84"/>
          <w:szCs w:val="84"/>
          <w:shd w:val="clear" w:fill="FFFFFF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E54C5E" w:themeColor="accent6"/>
          <w:spacing w:val="0"/>
          <w:kern w:val="0"/>
          <w:sz w:val="84"/>
          <w:szCs w:val="84"/>
          <w:shd w:val="clear" w:fill="FFFFFF"/>
          <w:lang w:val="en-US" w:eastAsia="zh-CN" w:bidi="ar"/>
          <w14:textFill>
            <w14:solidFill>
              <w14:schemeClr w14:val="accent6"/>
            </w14:solidFill>
          </w14:textFill>
        </w:rPr>
        <w:t>公  告</w:t>
      </w:r>
    </w:p>
    <w:p w14:paraId="72FCC0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AE31F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25年第1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</w:p>
    <w:p w14:paraId="769DF5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1ECFDE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创艺简标宋" w:hAnsi="创艺简标宋" w:eastAsia="创艺简标宋" w:cs="创艺简标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关于</w:t>
      </w: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公布2025版新邵县</w:t>
      </w:r>
      <w:r>
        <w:rPr>
          <w:rFonts w:ascii="创艺简标宋" w:hAnsi="创艺简标宋" w:eastAsia="创艺简标宋" w:cs="创艺简标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政府定价的经营服务性</w:t>
      </w:r>
    </w:p>
    <w:p w14:paraId="65FEB5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创艺简标宋" w:hAnsi="创艺简标宋" w:eastAsia="创艺简标宋" w:cs="创艺简标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收费目录清单的</w:t>
      </w:r>
      <w:r>
        <w:rPr>
          <w:rFonts w:hint="eastAsia" w:ascii="创艺简标宋" w:hAnsi="创艺简标宋" w:eastAsia="创艺简标宋" w:cs="创艺简标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公告</w:t>
      </w:r>
    </w:p>
    <w:p w14:paraId="02AD54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 </w:t>
      </w:r>
    </w:p>
    <w:p w14:paraId="09838D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="仿宋_GB2312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Times New Roman" w:eastAsia="仿宋_GB2312"/>
          <w:sz w:val="30"/>
          <w:szCs w:val="30"/>
        </w:rPr>
        <w:t>国家发展改革委</w:t>
      </w:r>
      <w:r>
        <w:rPr>
          <w:rFonts w:hint="eastAsia" w:eastAsia="仿宋_GB2312"/>
          <w:sz w:val="30"/>
          <w:szCs w:val="30"/>
          <w:lang w:val="en-US" w:eastAsia="zh-CN"/>
        </w:rPr>
        <w:t>办公厅</w:t>
      </w:r>
      <w:r>
        <w:rPr>
          <w:rFonts w:hint="default" w:ascii="Times New Roman" w:eastAsia="仿宋_GB2312"/>
          <w:sz w:val="30"/>
          <w:szCs w:val="30"/>
        </w:rPr>
        <w:t>《关于做好</w:t>
      </w:r>
      <w:r>
        <w:rPr>
          <w:rFonts w:hint="eastAsia" w:eastAsia="仿宋_GB2312"/>
          <w:sz w:val="30"/>
          <w:szCs w:val="30"/>
          <w:lang w:val="en-US" w:eastAsia="zh-CN"/>
        </w:rPr>
        <w:t>2025版</w:t>
      </w:r>
      <w:r>
        <w:rPr>
          <w:rFonts w:hint="default" w:ascii="Times New Roman" w:eastAsia="仿宋_GB2312"/>
          <w:sz w:val="30"/>
          <w:szCs w:val="30"/>
        </w:rPr>
        <w:t>政府定价的经营服务性收费</w:t>
      </w:r>
      <w:r>
        <w:rPr>
          <w:rFonts w:hint="eastAsia" w:eastAsia="仿宋_GB2312"/>
          <w:sz w:val="30"/>
          <w:szCs w:val="30"/>
          <w:lang w:val="en-US" w:eastAsia="zh-CN"/>
        </w:rPr>
        <w:t>目录清单制定</w:t>
      </w:r>
      <w:r>
        <w:rPr>
          <w:rFonts w:hint="default" w:ascii="Times New Roman" w:eastAsia="仿宋_GB2312"/>
          <w:sz w:val="30"/>
          <w:szCs w:val="30"/>
        </w:rPr>
        <w:t>工作的通知》</w:t>
      </w:r>
      <w:r>
        <w:rPr>
          <w:rFonts w:hint="eastAsia" w:eastAsia="仿宋_GB2312"/>
          <w:sz w:val="30"/>
          <w:szCs w:val="30"/>
          <w:lang w:val="en-US" w:eastAsia="zh-CN"/>
        </w:rPr>
        <w:t>要求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《湖南省发展和改革委员会关于公布2025版湖南省政府定价的经营服务性收费目录清单的公告》（2024年第4号）、《关于公布2025版邵阳市政府定价的经营服务性收费目录清单的公告》（2025年第1号）的内容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结合我县收费政策的调整情况，制定了《2025版新邵县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政府定价的经营服务性收费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目录清单》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现予以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。《关于公布新邵县政府定价的经营服务性收费目录清单的公告》（新发改费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4号）同时废止。</w:t>
      </w:r>
      <w:r>
        <w:rPr>
          <w:rFonts w:hint="default" w:ascii="Times New Roman" w:eastAsia="仿宋_GB2312"/>
          <w:sz w:val="30"/>
          <w:szCs w:val="30"/>
        </w:rPr>
        <w:t>目录清单将根据经营服务性收费改革进程实施动态</w:t>
      </w:r>
      <w:r>
        <w:rPr>
          <w:rFonts w:hint="eastAsia" w:eastAsia="仿宋_GB2312"/>
          <w:sz w:val="30"/>
          <w:szCs w:val="30"/>
          <w:lang w:val="en-US" w:eastAsia="zh-CN"/>
        </w:rPr>
        <w:t>调整</w:t>
      </w:r>
      <w:r>
        <w:rPr>
          <w:rFonts w:hint="default" w:ascii="Times New Roman" w:eastAsia="仿宋_GB2312"/>
          <w:sz w:val="30"/>
          <w:szCs w:val="30"/>
        </w:rPr>
        <w:t>。</w:t>
      </w:r>
    </w:p>
    <w:p w14:paraId="10BB3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    附件：</w:t>
      </w:r>
    </w:p>
    <w:p w14:paraId="4D637F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1、2025版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"http://fgw.shaoyang.gov.cn/attachment/cmsfile/syfgw/jfgl/201912/daofile/13383b5900f682901414b8d7b60314f5304f2.xls" \t "http://fgw.shaoyang.gov.cn//syfgw/jfgl/201912/_blank"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新邵县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政府定价的经营服务性收费目录清单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24D3CF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right="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（此页无正文）</w:t>
      </w:r>
    </w:p>
    <w:p w14:paraId="40C103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008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8F00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008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72D28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00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35F144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00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新邵县发展和改革局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3B7BAF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5008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 w14:paraId="462034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21日</w:t>
      </w:r>
    </w:p>
    <w:p w14:paraId="4FB076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0D6C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E546D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3145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51B33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5CA66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0870C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16F86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925BE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F280B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0C414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C18A9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5B485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534E3A">
      <w:pPr>
        <w:spacing w:line="760" w:lineRule="exac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515620</wp:posOffset>
                </wp:positionV>
                <wp:extent cx="57150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0.6pt;height:0pt;width:450pt;z-index:251660288;mso-width-relative:page;mso-height-relative:page;" filled="f" stroked="t" coordsize="21600,21600" o:gfxdata="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1QKF1QAAAAkBAAAPAAAAAAAAAAEAIAAAACIAAABkcnMvZG93bnJldi54bWxQSwECFAAU&#10;AAAACACHTuJA3U2gXf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119380</wp:posOffset>
                </wp:positionV>
                <wp:extent cx="57150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9.4pt;height:0pt;width:450pt;z-index:251659264;mso-width-relative:page;mso-height-relative:page;" filled="f" stroked="t" coordsize="21600,21600" o:gfxdata="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Cgxd1AAAAAkBAAAPAAAAAAAAAAEAIAAAACIAAABkcnMvZG93bnJldi54bWxQSwECFAAU&#10;AAAACACHTuJAzCbEMP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新邵县发展和改革局办公室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1月21日</w:t>
      </w:r>
      <w:bookmarkStart w:id="0" w:name="_GoBack"/>
      <w:bookmarkEnd w:id="0"/>
    </w:p>
    <w:p w14:paraId="6A66461F"/>
    <w:p w14:paraId="0ECCE5B8"/>
    <w:p w14:paraId="62A04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2489C">
    <w:pPr>
      <w:pStyle w:val="2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02B01">
    <w:pPr>
      <w:pStyle w:val="2"/>
      <w:ind w:right="360" w:firstLine="360"/>
      <w:jc w:val="center"/>
      <w:rPr>
        <w:sz w:val="30"/>
        <w:szCs w:val="30"/>
      </w:rPr>
    </w:pPr>
    <w:r>
      <w:rPr>
        <w:rFonts w:hint="default"/>
        <w:kern w:val="0"/>
        <w:sz w:val="30"/>
        <w:szCs w:val="30"/>
      </w:rPr>
      <w:t xml:space="preserve">— </w:t>
    </w:r>
    <w:r>
      <w:rPr>
        <w:kern w:val="0"/>
        <w:sz w:val="30"/>
        <w:szCs w:val="30"/>
      </w:rPr>
      <w:fldChar w:fldCharType="begin"/>
    </w:r>
    <w:r>
      <w:rPr>
        <w:kern w:val="0"/>
        <w:sz w:val="30"/>
        <w:szCs w:val="30"/>
      </w:rPr>
      <w:instrText xml:space="preserve"> PAGE </w:instrText>
    </w:r>
    <w:r>
      <w:rPr>
        <w:kern w:val="0"/>
        <w:sz w:val="30"/>
        <w:szCs w:val="30"/>
      </w:rPr>
      <w:fldChar w:fldCharType="separate"/>
    </w:r>
    <w:r>
      <w:rPr>
        <w:kern w:val="0"/>
        <w:sz w:val="30"/>
        <w:szCs w:val="30"/>
      </w:rPr>
      <w:t>6</w:t>
    </w:r>
    <w:r>
      <w:rPr>
        <w:kern w:val="0"/>
        <w:sz w:val="30"/>
        <w:szCs w:val="30"/>
      </w:rPr>
      <w:fldChar w:fldCharType="end"/>
    </w:r>
    <w:r>
      <w:rPr>
        <w:kern w:val="0"/>
        <w:sz w:val="30"/>
        <w:szCs w:val="30"/>
      </w:rPr>
      <w:t xml:space="preserve"> </w:t>
    </w:r>
    <w:r>
      <w:rPr>
        <w:rFonts w:hint="default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30231"/>
    <w:rsid w:val="01C30231"/>
    <w:rsid w:val="2F174D59"/>
    <w:rsid w:val="32ED6C2C"/>
    <w:rsid w:val="3BA83756"/>
    <w:rsid w:val="62752934"/>
    <w:rsid w:val="6476741F"/>
    <w:rsid w:val="7AD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412</Characters>
  <Lines>0</Lines>
  <Paragraphs>0</Paragraphs>
  <TotalTime>15</TotalTime>
  <ScaleCrop>false</ScaleCrop>
  <LinksUpToDate>false</LinksUpToDate>
  <CharactersWithSpaces>458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2025-01-09T01:04:00Z</dcterms:created>
  <dc:creator>LEI</dc:creator>
  <cp:lastModifiedBy>LEI</cp:lastModifiedBy>
  <dcterms:modified xsi:type="dcterms:W3CDTF">2025-01-21T02:24:53Z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F8E7A8D24E10407594EADCBFB1B7CE60_11</vt:lpwstr>
  </property>
  <property fmtid="{D5CDD505-2E9C-101B-9397-08002B2CF9AE}" pid="4" name="KSOTemplateDocerSaveRecord">
    <vt:lpwstr>eyJoZGlkIjoiMWI4YWE5NjM0OThmMjYwOWZhYjU3M2YyMWMyNjhjNmEifQ==</vt:lpwstr>
  </property>
</Properties>
</file>