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5"/>
        <w:gridCol w:w="205"/>
        <w:gridCol w:w="1071"/>
        <w:gridCol w:w="969"/>
        <w:gridCol w:w="170"/>
        <w:gridCol w:w="1370"/>
        <w:gridCol w:w="1600"/>
        <w:gridCol w:w="1360"/>
        <w:gridCol w:w="1091"/>
        <w:gridCol w:w="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专项（项目）资金绩效目标申报表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     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（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</w:rPr>
              <w:t>填报单位（盖章）：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基本   情况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人员引进、招聘、招考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专项资金□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实施人才强县，拓宽人才引进途径，大力开发人才资源，充分发挥人才作用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新邵县人力资源和社会保障局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贺华平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经常性□       一次性□        新增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延续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原预算安排，湘人发【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2009】7号文件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资金总额及  构成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项目投资总额：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万元。其中本年专项（项目）资金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万元（1.中央财政     万元，2.省级财政    万元，3.市级财政    万元，4.其它资金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70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万元）。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实施人才强县，拓宽人才引进途径，大力开发人才资源，充分发挥人才作用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实施进度计划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实施内容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人员引进、招聘、招考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2020年12月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实施人才强县，拓宽人才引进途径，大力开发人才资源，充分发挥人才作用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绩效  目标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完成年度工作任务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年度   绩效    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  产  出    指   标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安排专项经费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年初预算，专款专用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经费不超出预算，超支审批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 xml:space="preserve">         效  益   指  标 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指标类型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指标内容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促进新邵发展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为民服务，提升政府形象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环境效益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群众满意度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default" w:ascii="仿宋" w:hAnsi="仿宋" w:eastAsia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2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财政部门审核 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对口业务股室审核意见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1"/>
                <w:szCs w:val="21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sz w:val="21"/>
                <w:szCs w:val="21"/>
              </w:rPr>
              <w:t>审核意见：</w:t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黑体"/>
                <w:sz w:val="21"/>
                <w:szCs w:val="21"/>
              </w:rPr>
              <w:t xml:space="preserve">         审核人：        股室负责人签字：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9" w:type="dxa"/>
          <w:trHeight w:val="859" w:hRule="atLeast"/>
          <w:jc w:val="center"/>
        </w:trPr>
        <w:tc>
          <w:tcPr>
            <w:tcW w:w="3840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填报人：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王若林</w:t>
            </w:r>
          </w:p>
        </w:tc>
        <w:tc>
          <w:tcPr>
            <w:tcW w:w="5591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联系电话： 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3681135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 填报时间：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A6270"/>
    <w:rsid w:val="397A6270"/>
    <w:rsid w:val="3F666D2A"/>
    <w:rsid w:val="49D87973"/>
    <w:rsid w:val="7F6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2020-04-18T02:55:00Z</dcterms:created>
  <dc:creator>wyl</dc:creator>
  <cp:lastModifiedBy>wyl</cp:lastModifiedBy>
  <cp:lastPrinted>2020-04-20T01:04:00Z</cp:lastPrinted>
  <dcterms:modified xsi:type="dcterms:W3CDTF">2020-05-21T02:34:13Z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