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56"/>
        <w:gridCol w:w="794"/>
        <w:gridCol w:w="794"/>
        <w:gridCol w:w="794"/>
        <w:gridCol w:w="1034"/>
        <w:gridCol w:w="1291"/>
        <w:gridCol w:w="1724"/>
        <w:gridCol w:w="1275"/>
        <w:gridCol w:w="1459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Style w:val="4"/>
                <w:rFonts w:hint="default"/>
              </w:rPr>
              <w:t>附件1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招聘单位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进人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方式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招聘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岗位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招聘计划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要求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最低学历学位要求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专业要求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笔试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内容</w:t>
            </w:r>
          </w:p>
        </w:tc>
        <w:tc>
          <w:tcPr>
            <w:tcW w:w="1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面向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范围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仿宋" w:hAnsi="仿宋"/>
                <w:sz w:val="24"/>
              </w:rPr>
              <w:t>新邵县金融服务中心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选聘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文字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1993年1月1日后出生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本科或以上学历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汉语言、汉语言文学、秘书学、</w:t>
            </w:r>
            <w:r>
              <w:rPr>
                <w:rFonts w:hint="eastAsia"/>
                <w:sz w:val="18"/>
                <w:szCs w:val="18"/>
              </w:rPr>
              <w:t>汉语言文字学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相关专业本科层级知识（40%）和写作(60%)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面向全县在编事业单位人员</w:t>
            </w:r>
            <w:r>
              <w:rPr>
                <w:rFonts w:hint="eastAsia" w:ascii="宋体" w:hAnsi="宋体" w:eastAsia="宋体" w:cs="仿宋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（工勤人员除外）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限男性，2年以上工作经历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WY0MjExNmI0YTFlMzk5ODEwYjc0MWEyMGQ3ZGUifQ=="/>
  </w:docVars>
  <w:rsids>
    <w:rsidRoot w:val="21916009"/>
    <w:rsid w:val="219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basedOn w:val="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2023-05-08T08:22:00Z</dcterms:created>
  <dc:creator>果果</dc:creator>
  <cp:lastModifiedBy>果果</cp:lastModifiedBy>
  <dcterms:modified xsi:type="dcterms:W3CDTF">2023-05-08T08:22:36Z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D497926B01FA4DC9994424E7A9F966F8_11</vt:lpwstr>
  </property>
</Properties>
</file>