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新推新字〔2022〕2号</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关于印发《新邵县工业企业深化“纾困增效”专项行动实施方案》的通知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各乡镇党委、人民政府，各园区，县直各相关单位：</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为贯彻落实党中央、国务院、省委、省政府、市委、市政府和县委、县政府关于加强企业纾困帮扶的决策部署，现将《新邵县工业企业深化“纾困增效”专项行动实施方案》印发给你们，请认真组织实施。</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新邵县推进新型工业领导小组办公室</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2022年5月7日</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新邵县</w:t>
      </w:r>
      <w:r>
        <w:rPr>
          <w:rFonts w:hint="eastAsia" w:ascii="黑体" w:hAnsi="黑体" w:eastAsia="黑体" w:cs="黑体"/>
          <w:sz w:val="44"/>
          <w:szCs w:val="44"/>
        </w:rPr>
        <w:t>工业企业深化“纾困增效”专项行动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黑体" w:hAnsi="黑体" w:eastAsia="黑体" w:cs="黑体"/>
          <w:sz w:val="44"/>
          <w:szCs w:val="44"/>
        </w:rPr>
        <w:t>实施方案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为贯彻落实省委</w:t>
      </w:r>
      <w:r>
        <w:rPr>
          <w:rFonts w:hint="eastAsia" w:ascii="仿宋" w:hAnsi="仿宋" w:eastAsia="仿宋" w:cs="仿宋"/>
          <w:sz w:val="32"/>
          <w:szCs w:val="32"/>
          <w:lang w:eastAsia="zh-CN"/>
        </w:rPr>
        <w:t>、</w:t>
      </w:r>
      <w:r>
        <w:rPr>
          <w:rFonts w:hint="eastAsia" w:ascii="仿宋" w:hAnsi="仿宋" w:eastAsia="仿宋" w:cs="仿宋"/>
          <w:sz w:val="32"/>
          <w:szCs w:val="32"/>
        </w:rPr>
        <w:t>市委</w:t>
      </w:r>
      <w:r>
        <w:rPr>
          <w:rFonts w:hint="eastAsia" w:ascii="仿宋" w:hAnsi="仿宋" w:eastAsia="仿宋" w:cs="仿宋"/>
          <w:sz w:val="32"/>
          <w:szCs w:val="32"/>
          <w:lang w:eastAsia="zh-CN"/>
        </w:rPr>
        <w:t>和县委</w:t>
      </w:r>
      <w:r>
        <w:rPr>
          <w:rFonts w:hint="eastAsia" w:ascii="仿宋" w:hAnsi="仿宋" w:eastAsia="仿宋" w:cs="仿宋"/>
          <w:sz w:val="32"/>
          <w:szCs w:val="32"/>
        </w:rPr>
        <w:t>经济工作会议精神，坚持稳字当头、稳中求进的总基调,推动工业经济量质齐升,根据省委省政府《关于开展“纾困增效”专项行动的通知》(湘办发电〔2021〕68号)、制造强省建设领导小组办公室《深入开展“纾困增效”专项行动实施方案》(湘制造强省办〔2022〕4号)和</w:t>
      </w:r>
      <w:r>
        <w:rPr>
          <w:rFonts w:hint="eastAsia" w:ascii="仿宋" w:hAnsi="仿宋" w:eastAsia="仿宋" w:cs="仿宋"/>
          <w:sz w:val="32"/>
          <w:szCs w:val="32"/>
          <w:lang w:eastAsia="zh-CN"/>
        </w:rPr>
        <w:t>市制造强市建设领导小组办公室</w:t>
      </w:r>
      <w:r>
        <w:rPr>
          <w:rFonts w:hint="eastAsia" w:ascii="仿宋" w:hAnsi="仿宋" w:eastAsia="仿宋" w:cs="仿宋"/>
          <w:sz w:val="32"/>
          <w:szCs w:val="32"/>
        </w:rPr>
        <w:t>《</w:t>
      </w:r>
      <w:r>
        <w:rPr>
          <w:rFonts w:hint="eastAsia" w:ascii="仿宋" w:hAnsi="仿宋" w:eastAsia="仿宋" w:cs="仿宋"/>
          <w:sz w:val="32"/>
          <w:szCs w:val="32"/>
          <w:lang w:eastAsia="zh-CN"/>
        </w:rPr>
        <w:t>深化“纾困增效”专项行动实施方案</w:t>
      </w:r>
      <w:r>
        <w:rPr>
          <w:rFonts w:hint="eastAsia" w:ascii="仿宋" w:hAnsi="仿宋" w:eastAsia="仿宋" w:cs="仿宋"/>
          <w:sz w:val="32"/>
          <w:szCs w:val="32"/>
        </w:rPr>
        <w:t>》(邵市</w:t>
      </w:r>
      <w:r>
        <w:rPr>
          <w:rFonts w:hint="eastAsia" w:ascii="仿宋" w:hAnsi="仿宋" w:eastAsia="仿宋" w:cs="仿宋"/>
          <w:sz w:val="32"/>
          <w:szCs w:val="32"/>
          <w:lang w:eastAsia="zh-CN"/>
        </w:rPr>
        <w:t>制造强市〔</w:t>
      </w:r>
      <w:r>
        <w:rPr>
          <w:rFonts w:hint="eastAsia" w:ascii="仿宋" w:hAnsi="仿宋" w:eastAsia="仿宋" w:cs="仿宋"/>
          <w:sz w:val="32"/>
          <w:szCs w:val="32"/>
        </w:rPr>
        <w:t>2022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号)文件要求，扎实做好全</w:t>
      </w:r>
      <w:r>
        <w:rPr>
          <w:rFonts w:hint="eastAsia" w:ascii="仿宋" w:hAnsi="仿宋" w:eastAsia="仿宋" w:cs="仿宋"/>
          <w:sz w:val="32"/>
          <w:szCs w:val="32"/>
          <w:lang w:eastAsia="zh-CN"/>
        </w:rPr>
        <w:t>县</w:t>
      </w:r>
      <w:r>
        <w:rPr>
          <w:rFonts w:hint="eastAsia" w:ascii="仿宋" w:hAnsi="仿宋" w:eastAsia="仿宋" w:cs="仿宋"/>
          <w:sz w:val="32"/>
          <w:szCs w:val="32"/>
        </w:rPr>
        <w:t>工业企业纾困帮扶工作，特制定本实施方案。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坚定不移实施“产业兴</w:t>
      </w:r>
      <w:r>
        <w:rPr>
          <w:rFonts w:hint="eastAsia" w:ascii="仿宋" w:hAnsi="仿宋" w:eastAsia="仿宋" w:cs="仿宋"/>
          <w:sz w:val="32"/>
          <w:szCs w:val="32"/>
          <w:lang w:eastAsia="zh-CN"/>
        </w:rPr>
        <w:t>县</w:t>
      </w:r>
      <w:r>
        <w:rPr>
          <w:rFonts w:hint="eastAsia" w:ascii="仿宋" w:hAnsi="仿宋" w:eastAsia="仿宋" w:cs="仿宋"/>
          <w:sz w:val="32"/>
          <w:szCs w:val="32"/>
        </w:rPr>
        <w:t>”，紧盯打造国家重要先进制造业高地战略目标，围绕产业发展“千百十”工程、新增规模工业企业行动、专精特新“小巨人”企业培育、“两上三化”转型升级等重点任务，全力推进“</w:t>
      </w:r>
      <w:r>
        <w:rPr>
          <w:rFonts w:hint="eastAsia" w:ascii="仿宋" w:hAnsi="仿宋" w:eastAsia="仿宋" w:cs="仿宋"/>
          <w:sz w:val="32"/>
          <w:szCs w:val="32"/>
          <w:lang w:eastAsia="zh-CN"/>
        </w:rPr>
        <w:t>纾困</w:t>
      </w:r>
      <w:r>
        <w:rPr>
          <w:rFonts w:hint="eastAsia" w:ascii="仿宋" w:hAnsi="仿宋" w:eastAsia="仿宋" w:cs="仿宋"/>
          <w:sz w:val="32"/>
          <w:szCs w:val="32"/>
        </w:rPr>
        <w:t>增效”专项行动，帮助企业解决生产经营和长远发展中遇到的困难问题，让企业“暖心、安心、放心、舒心”发展。确保各年度全</w:t>
      </w:r>
      <w:r>
        <w:rPr>
          <w:rFonts w:hint="eastAsia" w:ascii="仿宋" w:hAnsi="仿宋" w:eastAsia="仿宋" w:cs="仿宋"/>
          <w:sz w:val="32"/>
          <w:szCs w:val="32"/>
          <w:lang w:eastAsia="zh-CN"/>
        </w:rPr>
        <w:t>县</w:t>
      </w:r>
      <w:r>
        <w:rPr>
          <w:rFonts w:hint="eastAsia" w:ascii="仿宋" w:hAnsi="仿宋" w:eastAsia="仿宋" w:cs="仿宋"/>
          <w:sz w:val="32"/>
          <w:szCs w:val="32"/>
        </w:rPr>
        <w:t>规模工业企业亏损面低于</w:t>
      </w:r>
      <w:r>
        <w:rPr>
          <w:rFonts w:hint="eastAsia" w:ascii="仿宋" w:hAnsi="仿宋" w:eastAsia="仿宋" w:cs="仿宋"/>
          <w:sz w:val="32"/>
          <w:szCs w:val="32"/>
          <w:lang w:val="en-US" w:eastAsia="zh-CN"/>
        </w:rPr>
        <w:t>4</w:t>
      </w:r>
      <w:r>
        <w:rPr>
          <w:rFonts w:hint="eastAsia" w:ascii="仿宋" w:hAnsi="仿宋" w:eastAsia="仿宋" w:cs="仿宋"/>
          <w:sz w:val="32"/>
          <w:szCs w:val="32"/>
        </w:rPr>
        <w:t>%，规模工业企业利润增长12%以上,争取获得省政府真抓实干表扬激励。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全县</w:t>
      </w:r>
      <w:r>
        <w:rPr>
          <w:rFonts w:hint="eastAsia" w:ascii="仿宋" w:hAnsi="仿宋" w:eastAsia="仿宋" w:cs="仿宋"/>
          <w:sz w:val="32"/>
          <w:szCs w:val="32"/>
        </w:rPr>
        <w:t>工业企业深化“纾困增效”专项行</w:t>
      </w:r>
      <w:bookmarkStart w:id="0" w:name="_GoBack"/>
      <w:bookmarkEnd w:id="0"/>
      <w:r>
        <w:rPr>
          <w:rFonts w:hint="eastAsia" w:ascii="仿宋" w:hAnsi="仿宋" w:eastAsia="仿宋" w:cs="仿宋"/>
          <w:sz w:val="32"/>
          <w:szCs w:val="32"/>
        </w:rPr>
        <w:t>动按照“</w:t>
      </w:r>
      <w:r>
        <w:rPr>
          <w:rFonts w:hint="eastAsia" w:ascii="仿宋" w:hAnsi="仿宋" w:eastAsia="仿宋" w:cs="仿宋"/>
          <w:sz w:val="32"/>
          <w:szCs w:val="32"/>
          <w:lang w:eastAsia="zh-CN"/>
        </w:rPr>
        <w:t>县</w:t>
      </w:r>
      <w:r>
        <w:rPr>
          <w:rFonts w:hint="eastAsia" w:ascii="仿宋" w:hAnsi="仿宋" w:eastAsia="仿宋" w:cs="仿宋"/>
          <w:sz w:val="32"/>
          <w:szCs w:val="32"/>
        </w:rPr>
        <w:t>级统筹、属地负责、精准施策、高效推进”的原则，由</w:t>
      </w:r>
      <w:r>
        <w:rPr>
          <w:rFonts w:hint="eastAsia" w:ascii="仿宋" w:hAnsi="仿宋" w:eastAsia="仿宋" w:cs="仿宋"/>
          <w:sz w:val="32"/>
          <w:szCs w:val="32"/>
          <w:lang w:eastAsia="zh-CN"/>
        </w:rPr>
        <w:t>县推进新型工业化</w:t>
      </w:r>
      <w:r>
        <w:rPr>
          <w:rFonts w:hint="eastAsia" w:ascii="仿宋" w:hAnsi="仿宋" w:eastAsia="仿宋" w:cs="仿宋"/>
          <w:sz w:val="32"/>
          <w:szCs w:val="32"/>
        </w:rPr>
        <w:t>领导小组统一部署，完善“一家企业、一名领导、一套班子、一个方案、一帮到底”的工作机制，充分发挥职能部门作用，着力帮助企业解决发展中存在的突出问题，推动</w:t>
      </w:r>
      <w:r>
        <w:rPr>
          <w:rFonts w:hint="eastAsia" w:ascii="仿宋" w:hAnsi="仿宋" w:eastAsia="仿宋" w:cs="仿宋"/>
          <w:sz w:val="32"/>
          <w:szCs w:val="32"/>
          <w:lang w:eastAsia="zh-CN"/>
        </w:rPr>
        <w:t>全县</w:t>
      </w:r>
      <w:r>
        <w:rPr>
          <w:rFonts w:hint="eastAsia" w:ascii="仿宋" w:hAnsi="仿宋" w:eastAsia="仿宋" w:cs="仿宋"/>
          <w:sz w:val="32"/>
          <w:szCs w:val="32"/>
        </w:rPr>
        <w:t>工业经济高质量发展。每年选取一批重点困难企业，</w:t>
      </w:r>
      <w:r>
        <w:rPr>
          <w:rFonts w:hint="eastAsia" w:ascii="仿宋" w:hAnsi="仿宋" w:eastAsia="仿宋" w:cs="仿宋"/>
          <w:sz w:val="32"/>
          <w:szCs w:val="32"/>
          <w:lang w:eastAsia="zh-CN"/>
        </w:rPr>
        <w:t>由县级领导牵头</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直责任部门具体负责、</w:t>
      </w:r>
      <w:r>
        <w:rPr>
          <w:rFonts w:hint="eastAsia" w:ascii="仿宋" w:hAnsi="仿宋" w:eastAsia="仿宋" w:cs="仿宋"/>
          <w:sz w:val="32"/>
          <w:szCs w:val="32"/>
          <w:lang w:eastAsia="zh-CN"/>
        </w:rPr>
        <w:t>县科</w:t>
      </w:r>
      <w:r>
        <w:rPr>
          <w:rFonts w:hint="eastAsia" w:ascii="仿宋" w:hAnsi="仿宋" w:eastAsia="仿宋" w:cs="仿宋"/>
          <w:sz w:val="32"/>
          <w:szCs w:val="32"/>
        </w:rPr>
        <w:t>工信局配合，协调推进“纾困增效”工作，建立“月调度、季通报、年考核”督导机制，推动解决企业困难问题，确保完成工作目标。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三、帮扶对象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2022年，选定</w:t>
      </w:r>
      <w:r>
        <w:rPr>
          <w:rFonts w:hint="eastAsia" w:ascii="仿宋" w:hAnsi="仿宋" w:eastAsia="仿宋" w:cs="仿宋"/>
          <w:sz w:val="32"/>
          <w:szCs w:val="32"/>
          <w:lang w:val="en-US" w:eastAsia="zh-CN"/>
        </w:rPr>
        <w:t>47</w:t>
      </w:r>
      <w:r>
        <w:rPr>
          <w:rFonts w:hint="eastAsia" w:ascii="仿宋" w:hAnsi="仿宋" w:eastAsia="仿宋" w:cs="仿宋"/>
          <w:sz w:val="32"/>
          <w:szCs w:val="32"/>
        </w:rPr>
        <w:t>家困难工业企业进行重点帮扶，其中，</w:t>
      </w:r>
      <w:r>
        <w:rPr>
          <w:rFonts w:hint="eastAsia" w:ascii="仿宋" w:hAnsi="仿宋" w:eastAsia="仿宋" w:cs="仿宋"/>
          <w:sz w:val="32"/>
          <w:szCs w:val="32"/>
          <w:lang w:eastAsia="zh-CN"/>
        </w:rPr>
        <w:t>亏损企业扭亏增盈、稳产增效</w:t>
      </w:r>
      <w:r>
        <w:rPr>
          <w:rFonts w:hint="eastAsia" w:ascii="仿宋" w:hAnsi="仿宋" w:eastAsia="仿宋" w:cs="仿宋"/>
          <w:sz w:val="32"/>
          <w:szCs w:val="32"/>
          <w:lang w:val="en-US" w:eastAsia="zh-CN"/>
        </w:rPr>
        <w:t>25家，规模工业企业培育11家、</w:t>
      </w:r>
      <w:r>
        <w:rPr>
          <w:rFonts w:hint="eastAsia" w:ascii="仿宋" w:hAnsi="仿宋" w:eastAsia="仿宋" w:cs="仿宋"/>
          <w:sz w:val="32"/>
          <w:szCs w:val="32"/>
        </w:rPr>
        <w:t>专精特新“小巨人”企业培育</w:t>
      </w:r>
      <w:r>
        <w:rPr>
          <w:rFonts w:hint="eastAsia" w:ascii="仿宋" w:hAnsi="仿宋" w:eastAsia="仿宋" w:cs="仿宋"/>
          <w:sz w:val="32"/>
          <w:szCs w:val="32"/>
          <w:lang w:val="en-US" w:eastAsia="zh-CN"/>
        </w:rPr>
        <w:t>11家。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四、重点任务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突出问题导向、目标导向、效果导向，强化服务意识，采取有力举措，全力帮助企业解决面临的困难问题，助力企业“纾困增效”，促进工业经济平稳增长。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(一)聚焦政策落实强服务。</w:t>
      </w:r>
      <w:r>
        <w:rPr>
          <w:rFonts w:hint="eastAsia" w:ascii="仿宋" w:hAnsi="仿宋" w:eastAsia="仿宋" w:cs="仿宋"/>
          <w:sz w:val="32"/>
          <w:szCs w:val="32"/>
        </w:rPr>
        <w:t>全面落实《湖南省促进工业经济平稳增长的若干政策》《湖南省深化“放管服”改革助推“五好”园区建设二十条措施》《湖南省金融服务“三高四新”战略若干政策措施》、市政府“纾困增效”七条措施等政策，加大招商引资、税收奖补、费用减免等各项优惠政策兑现力度。开展“</w:t>
      </w:r>
      <w:r>
        <w:rPr>
          <w:rFonts w:hint="eastAsia" w:ascii="仿宋" w:hAnsi="仿宋" w:eastAsia="仿宋" w:cs="仿宋"/>
          <w:sz w:val="32"/>
          <w:szCs w:val="32"/>
          <w:lang w:eastAsia="zh-CN"/>
        </w:rPr>
        <w:t>一</w:t>
      </w:r>
      <w:r>
        <w:rPr>
          <w:rFonts w:hint="eastAsia" w:ascii="仿宋" w:hAnsi="仿宋" w:eastAsia="仿宋" w:cs="仿宋"/>
          <w:sz w:val="32"/>
          <w:szCs w:val="32"/>
        </w:rPr>
        <w:t>起益企”中小企业服务行动，为企业提供政策解读和咨询，帮助企业及时、全面、准确理解和掌握政策，为企业提供政策申报、政务代理、诉求办理等服务，帮助企业享受政策，推动惠企政策落地落实。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rPr>
        <w:t>(二)聚焦要素保障强服务。</w:t>
      </w:r>
      <w:r>
        <w:rPr>
          <w:rFonts w:hint="eastAsia" w:ascii="仿宋" w:hAnsi="仿宋" w:eastAsia="仿宋" w:cs="仿宋"/>
          <w:sz w:val="32"/>
          <w:szCs w:val="32"/>
        </w:rPr>
        <w:t>针对企业缺钱、缺工、缺电、缺芯、缺地等突出共性问题，各级各部门要立足职能职责，切实负起</w:t>
      </w:r>
      <w:r>
        <w:rPr>
          <w:rFonts w:hint="eastAsia" w:ascii="仿宋" w:hAnsi="仿宋" w:eastAsia="仿宋" w:cs="仿宋"/>
          <w:sz w:val="32"/>
          <w:szCs w:val="32"/>
          <w:lang w:eastAsia="zh-CN"/>
        </w:rPr>
        <w:t>纾</w:t>
      </w:r>
      <w:r>
        <w:rPr>
          <w:rFonts w:hint="eastAsia" w:ascii="仿宋" w:hAnsi="仿宋" w:eastAsia="仿宋" w:cs="仿宋"/>
          <w:sz w:val="32"/>
          <w:szCs w:val="32"/>
        </w:rPr>
        <w:t>困责任，稳步推进解决。</w:t>
      </w:r>
      <w:r>
        <w:rPr>
          <w:rFonts w:hint="eastAsia" w:ascii="仿宋" w:hAnsi="仿宋" w:eastAsia="仿宋" w:cs="仿宋"/>
          <w:b/>
          <w:bCs/>
          <w:sz w:val="32"/>
          <w:szCs w:val="32"/>
        </w:rPr>
        <w:t>财政部门</w:t>
      </w:r>
      <w:r>
        <w:rPr>
          <w:rFonts w:hint="eastAsia" w:ascii="仿宋" w:hAnsi="仿宋" w:eastAsia="仿宋" w:cs="仿宋"/>
          <w:sz w:val="32"/>
          <w:szCs w:val="32"/>
        </w:rPr>
        <w:t>要发挥财政过桥担保政策作用，降低担保费率，降低企业融资成本。</w:t>
      </w:r>
      <w:r>
        <w:rPr>
          <w:rFonts w:hint="eastAsia" w:ascii="仿宋" w:hAnsi="仿宋" w:eastAsia="仿宋" w:cs="仿宋"/>
          <w:b/>
          <w:bCs/>
          <w:sz w:val="32"/>
          <w:szCs w:val="32"/>
        </w:rPr>
        <w:t>金融部门</w:t>
      </w:r>
      <w:r>
        <w:rPr>
          <w:rFonts w:hint="eastAsia" w:ascii="仿宋" w:hAnsi="仿宋" w:eastAsia="仿宋" w:cs="仿宋"/>
          <w:sz w:val="32"/>
          <w:szCs w:val="32"/>
        </w:rPr>
        <w:t>要引导支持企业合理利用信贷、上市、发行企业债券等方式，拓展投贷联动和产业链供应链融资，缓解企业融资难、融资贵问题。</w:t>
      </w:r>
      <w:r>
        <w:rPr>
          <w:rFonts w:hint="eastAsia" w:ascii="仿宋" w:hAnsi="仿宋" w:eastAsia="仿宋" w:cs="仿宋"/>
          <w:b/>
          <w:bCs/>
          <w:sz w:val="32"/>
          <w:szCs w:val="32"/>
        </w:rPr>
        <w:t>人力资源和社会保障部门</w:t>
      </w:r>
      <w:r>
        <w:rPr>
          <w:rFonts w:hint="eastAsia" w:ascii="仿宋" w:hAnsi="仿宋" w:eastAsia="仿宋" w:cs="仿宋"/>
          <w:sz w:val="32"/>
          <w:szCs w:val="32"/>
        </w:rPr>
        <w:t>要注重高层次创新创业人才和技术团队的培养引进，创新招聘模式，实现人岗匹配信息精准推送，加强与职业学校合作，培育满足企业需要的技能型人才，保障企业用工需求。</w:t>
      </w:r>
      <w:r>
        <w:rPr>
          <w:rFonts w:hint="eastAsia" w:ascii="仿宋" w:hAnsi="仿宋" w:eastAsia="仿宋" w:cs="仿宋"/>
          <w:b/>
          <w:bCs/>
          <w:sz w:val="32"/>
          <w:szCs w:val="32"/>
          <w:lang w:eastAsia="zh-CN"/>
        </w:rPr>
        <w:t>科工、</w:t>
      </w:r>
      <w:r>
        <w:rPr>
          <w:rFonts w:hint="eastAsia" w:ascii="仿宋" w:hAnsi="仿宋" w:eastAsia="仿宋" w:cs="仿宋"/>
          <w:b/>
          <w:bCs/>
          <w:sz w:val="32"/>
          <w:szCs w:val="32"/>
        </w:rPr>
        <w:t>电力部门</w:t>
      </w:r>
      <w:r>
        <w:rPr>
          <w:rFonts w:hint="eastAsia" w:ascii="仿宋" w:hAnsi="仿宋" w:eastAsia="仿宋" w:cs="仿宋"/>
          <w:sz w:val="32"/>
          <w:szCs w:val="32"/>
        </w:rPr>
        <w:t>要提高配网供电能力，合理调度用电，全力保障工业企业电力供应。</w:t>
      </w:r>
      <w:r>
        <w:rPr>
          <w:rFonts w:hint="eastAsia" w:ascii="仿宋" w:hAnsi="仿宋" w:eastAsia="仿宋" w:cs="仿宋"/>
          <w:b/>
          <w:bCs/>
          <w:sz w:val="32"/>
          <w:szCs w:val="32"/>
          <w:lang w:eastAsia="zh-CN"/>
        </w:rPr>
        <w:t>科</w:t>
      </w:r>
      <w:r>
        <w:rPr>
          <w:rFonts w:hint="eastAsia" w:ascii="仿宋" w:hAnsi="仿宋" w:eastAsia="仿宋" w:cs="仿宋"/>
          <w:b/>
          <w:bCs/>
          <w:sz w:val="32"/>
          <w:szCs w:val="32"/>
        </w:rPr>
        <w:t>工、商务部门</w:t>
      </w:r>
      <w:r>
        <w:rPr>
          <w:rFonts w:hint="eastAsia" w:ascii="仿宋" w:hAnsi="仿宋" w:eastAsia="仿宋" w:cs="仿宋"/>
          <w:sz w:val="32"/>
          <w:szCs w:val="32"/>
        </w:rPr>
        <w:t>要加快完善产业配套，加大上游优质企业引进，形成全产业链条。</w:t>
      </w:r>
      <w:r>
        <w:rPr>
          <w:rFonts w:hint="eastAsia" w:ascii="仿宋" w:hAnsi="仿宋" w:eastAsia="仿宋" w:cs="仿宋"/>
          <w:b/>
          <w:bCs/>
          <w:sz w:val="32"/>
          <w:szCs w:val="32"/>
        </w:rPr>
        <w:t>自然资源部门</w:t>
      </w:r>
      <w:r>
        <w:rPr>
          <w:rFonts w:hint="eastAsia" w:ascii="仿宋" w:hAnsi="仿宋" w:eastAsia="仿宋" w:cs="仿宋"/>
          <w:sz w:val="32"/>
          <w:szCs w:val="32"/>
        </w:rPr>
        <w:t>要将用地指标重点向工业项目倾斜，对工业企业尤其是纾困企业项目用地精准配置，预留计划，加快项目土地交付，破解用地难、落地难问题</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(三)聚焦创新转型强服务。</w:t>
      </w:r>
      <w:r>
        <w:rPr>
          <w:rFonts w:hint="eastAsia" w:ascii="仿宋" w:hAnsi="仿宋" w:eastAsia="仿宋" w:cs="仿宋"/>
          <w:sz w:val="32"/>
          <w:szCs w:val="32"/>
        </w:rPr>
        <w:t>强化企业创新赋能和数字化转型，搭建研发设计、知识产权、信息服务、金融，商贸、物流等服务平台，围绕制造业集群构建区域服务体系，推进制造业服务业融合发展。推动大型企业、科研机构、高等院校、检测认证机构等面向中小企业开展技术研发、实验试验、检验检测、资源共享、技术成果转化推广等技术服务，形成大中小企业融通创新生态。为企业提供数字化平台、系统解决方案、产品和服务，支持企业设备上云和业务上云，加快企业智能化、数字化、网络化升级改造。为企业提供发展战略、精益生产、财务管理、市场营销、品牌塑造等管理诊断和咨询服务，帮助企业提升生产管理水平。鼓励企业利用电商直播等新业态新模式，拓展销售渠道，提高企业和产品知名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(四)聚焦优化环境强服务。</w:t>
      </w:r>
      <w:r>
        <w:rPr>
          <w:rFonts w:hint="eastAsia" w:ascii="仿宋" w:hAnsi="仿宋" w:eastAsia="仿宋" w:cs="仿宋"/>
          <w:sz w:val="32"/>
          <w:szCs w:val="32"/>
        </w:rPr>
        <w:t>全面落实《</w:t>
      </w:r>
      <w:r>
        <w:rPr>
          <w:rFonts w:hint="eastAsia" w:ascii="仿宋" w:hAnsi="仿宋" w:eastAsia="仿宋" w:cs="仿宋"/>
          <w:sz w:val="32"/>
          <w:szCs w:val="32"/>
          <w:lang w:eastAsia="zh-CN"/>
        </w:rPr>
        <w:t>邵阳市</w:t>
      </w:r>
      <w:r>
        <w:rPr>
          <w:rFonts w:hint="eastAsia" w:ascii="仿宋" w:hAnsi="仿宋" w:eastAsia="仿宋" w:cs="仿宋"/>
          <w:sz w:val="32"/>
          <w:szCs w:val="32"/>
        </w:rPr>
        <w:t>优化营商环境助推高质量发展实施方案》，加强开办企业、办理建筑许可、获得电力等18项服务。严格执行市纪委优化营商环境“十条禁令”，加大对非法阻工、强揽工程、强买强卖等行为的打击力度，积极调处矛盾纠纷，严密治安防控，维护良好的治安环境。各职能部门以帮助企业规范生产经营和提升质量效益为出发点，做到“有求必应、无事不扰”，依法行政，维护企业正常生产秩序，为企业提供多元的矛盾解决机制和有力的司法服务保障，切实维护企业合法权益。开辟项目审批、土地报批、环评“绿色通道”限时办结，提高工作效率，降低企业制度性交易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rPr>
        <w:t>(一)切实提高政治站位。</w:t>
      </w:r>
      <w:r>
        <w:rPr>
          <w:rFonts w:hint="eastAsia" w:ascii="仿宋" w:hAnsi="仿宋" w:eastAsia="仿宋" w:cs="仿宋"/>
          <w:sz w:val="32"/>
          <w:szCs w:val="32"/>
        </w:rPr>
        <w:t>要充分认识到帮助企业纾困增效是巩固和提升我</w:t>
      </w:r>
      <w:r>
        <w:rPr>
          <w:rFonts w:hint="eastAsia" w:ascii="仿宋" w:hAnsi="仿宋" w:eastAsia="仿宋" w:cs="仿宋"/>
          <w:sz w:val="32"/>
          <w:szCs w:val="32"/>
          <w:lang w:eastAsia="zh-CN"/>
        </w:rPr>
        <w:t>县</w:t>
      </w:r>
      <w:r>
        <w:rPr>
          <w:rFonts w:hint="eastAsia" w:ascii="仿宋" w:hAnsi="仿宋" w:eastAsia="仿宋" w:cs="仿宋"/>
          <w:sz w:val="32"/>
          <w:szCs w:val="32"/>
        </w:rPr>
        <w:t>工业经济发展成果、促进工业经济稳增提质、顺利推进制造强</w:t>
      </w:r>
      <w:r>
        <w:rPr>
          <w:rFonts w:hint="eastAsia" w:ascii="仿宋" w:hAnsi="仿宋" w:eastAsia="仿宋" w:cs="仿宋"/>
          <w:sz w:val="32"/>
          <w:szCs w:val="32"/>
          <w:lang w:eastAsia="zh-CN"/>
        </w:rPr>
        <w:t>县</w:t>
      </w:r>
      <w:r>
        <w:rPr>
          <w:rFonts w:hint="eastAsia" w:ascii="仿宋" w:hAnsi="仿宋" w:eastAsia="仿宋" w:cs="仿宋"/>
          <w:sz w:val="32"/>
          <w:szCs w:val="32"/>
        </w:rPr>
        <w:t>建设的重大举措，将思想和行动统一到</w:t>
      </w:r>
      <w:r>
        <w:rPr>
          <w:rFonts w:hint="eastAsia" w:ascii="仿宋" w:hAnsi="仿宋" w:eastAsia="仿宋" w:cs="仿宋"/>
          <w:sz w:val="32"/>
          <w:szCs w:val="32"/>
          <w:lang w:eastAsia="zh-CN"/>
        </w:rPr>
        <w:t>县</w:t>
      </w:r>
      <w:r>
        <w:rPr>
          <w:rFonts w:hint="eastAsia" w:ascii="仿宋" w:hAnsi="仿宋" w:eastAsia="仿宋" w:cs="仿宋"/>
          <w:sz w:val="32"/>
          <w:szCs w:val="32"/>
        </w:rPr>
        <w:t>委</w:t>
      </w:r>
      <w:r>
        <w:rPr>
          <w:rFonts w:hint="eastAsia" w:ascii="仿宋" w:hAnsi="仿宋" w:eastAsia="仿宋" w:cs="仿宋"/>
          <w:sz w:val="32"/>
          <w:szCs w:val="32"/>
          <w:lang w:eastAsia="zh-CN"/>
        </w:rPr>
        <w:t>县</w:t>
      </w:r>
      <w:r>
        <w:rPr>
          <w:rFonts w:hint="eastAsia" w:ascii="仿宋" w:hAnsi="仿宋" w:eastAsia="仿宋" w:cs="仿宋"/>
          <w:sz w:val="32"/>
          <w:szCs w:val="32"/>
        </w:rPr>
        <w:t>政府的决策部署上来，把“纾困增效”专项行动当成当前一项重大任务抓紧抓实</w:t>
      </w:r>
      <w:r>
        <w:rPr>
          <w:rFonts w:hint="eastAsia" w:ascii="仿宋" w:hAnsi="仿宋" w:eastAsia="仿宋" w:cs="仿宋"/>
          <w:sz w:val="32"/>
          <w:szCs w:val="32"/>
          <w:lang w:eastAsia="zh-CN"/>
        </w:rPr>
        <w:t>。各帮扶责任单位要确定一名联络员，在</w:t>
      </w:r>
      <w:r>
        <w:rPr>
          <w:rFonts w:hint="eastAsia" w:ascii="仿宋" w:hAnsi="仿宋" w:eastAsia="仿宋" w:cs="仿宋"/>
          <w:sz w:val="32"/>
          <w:szCs w:val="32"/>
          <w:lang w:val="en-US" w:eastAsia="zh-CN"/>
        </w:rPr>
        <w:t>5月20日前将本单位主要负责人及帮扶企业联络员名单和电话号码报县推新领导小组办公室</w:t>
      </w:r>
      <w:r>
        <w:rPr>
          <w:rFonts w:hint="eastAsia" w:ascii="仿宋" w:hAnsi="仿宋" w:eastAsia="仿宋" w:cs="仿宋"/>
          <w:sz w:val="32"/>
          <w:szCs w:val="32"/>
          <w:lang w:eastAsia="zh-CN"/>
        </w:rPr>
        <w:t>（联系人：石豪</w:t>
      </w:r>
      <w:r>
        <w:rPr>
          <w:rFonts w:hint="eastAsia" w:ascii="仿宋" w:hAnsi="仿宋" w:eastAsia="仿宋" w:cs="仿宋"/>
          <w:sz w:val="32"/>
          <w:szCs w:val="32"/>
          <w:lang w:val="en-US" w:eastAsia="zh-CN"/>
        </w:rPr>
        <w:t>3666596，邮箱：343829265@qq.com）。</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(二)积极转变工作作风。</w:t>
      </w:r>
      <w:r>
        <w:rPr>
          <w:rFonts w:hint="eastAsia" w:ascii="仿宋" w:hAnsi="仿宋" w:eastAsia="仿宋" w:cs="仿宋"/>
          <w:sz w:val="32"/>
          <w:szCs w:val="32"/>
        </w:rPr>
        <w:t>将企业扭亏为盈、提升质量效益作为衡量帮扶工作成效的标准,紧盯问题做工作,为企业提供“订单式”“保姆式”服务，主动帮助企业排忧解困。要切实转变工作作风，严禁以服务为名向企业“索拿卡要”，力戒形式主义、官僚主义，构建亲清政商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楷体" w:hAnsi="楷体" w:eastAsia="楷体" w:cs="楷体"/>
          <w:b w:val="0"/>
          <w:bCs w:val="0"/>
          <w:sz w:val="32"/>
          <w:szCs w:val="32"/>
        </w:rPr>
        <w:t>(三)深入调研精准施策。</w:t>
      </w:r>
      <w:r>
        <w:rPr>
          <w:rFonts w:hint="eastAsia" w:ascii="仿宋" w:hAnsi="仿宋" w:eastAsia="仿宋" w:cs="仿宋"/>
          <w:sz w:val="32"/>
          <w:szCs w:val="32"/>
        </w:rPr>
        <w:t>帮扶责任部门要深入企业实地摸排困难问题，企业生产经营状况、困难问题解决进度等情况</w:t>
      </w:r>
      <w:r>
        <w:rPr>
          <w:rFonts w:hint="eastAsia" w:ascii="仿宋" w:hAnsi="仿宋" w:eastAsia="仿宋" w:cs="仿宋"/>
          <w:sz w:val="32"/>
          <w:szCs w:val="32"/>
          <w:lang w:eastAsia="zh-CN"/>
        </w:rPr>
        <w:t>在每月</w:t>
      </w:r>
      <w:r>
        <w:rPr>
          <w:rFonts w:hint="eastAsia" w:ascii="仿宋" w:hAnsi="仿宋" w:eastAsia="仿宋" w:cs="仿宋"/>
          <w:sz w:val="32"/>
          <w:szCs w:val="32"/>
          <w:lang w:val="en-US" w:eastAsia="zh-CN"/>
        </w:rPr>
        <w:t>20日前书面报县推新领导</w:t>
      </w:r>
      <w:r>
        <w:rPr>
          <w:rFonts w:hint="eastAsia" w:ascii="仿宋" w:hAnsi="仿宋" w:eastAsia="仿宋" w:cs="仿宋"/>
          <w:sz w:val="32"/>
          <w:szCs w:val="32"/>
        </w:rPr>
        <w:t>小组办公室汇总。对摸排出的问题，要分类施策，对市场前景好、经营总体平稳，但部分要素紧缺的企业加大要素保障力度，确保企业“稳产增效”</w:t>
      </w:r>
      <w:r>
        <w:rPr>
          <w:rFonts w:hint="eastAsia" w:ascii="仿宋" w:hAnsi="仿宋" w:eastAsia="仿宋" w:cs="仿宋"/>
          <w:sz w:val="32"/>
          <w:szCs w:val="32"/>
          <w:lang w:eastAsia="zh-CN"/>
        </w:rPr>
        <w:t>；</w:t>
      </w:r>
      <w:r>
        <w:rPr>
          <w:rFonts w:hint="eastAsia" w:ascii="仿宋" w:hAnsi="仿宋" w:eastAsia="仿宋" w:cs="仿宋"/>
          <w:sz w:val="32"/>
          <w:szCs w:val="32"/>
        </w:rPr>
        <w:t>对生产经营正常但亏损较大的企业，加强产业链上下游对接，拓展市场,组织专家团队优化成本管理，降低成本，实现“扭亏增盈”</w:t>
      </w:r>
      <w:r>
        <w:rPr>
          <w:rFonts w:hint="eastAsia" w:ascii="仿宋" w:hAnsi="仿宋" w:eastAsia="仿宋" w:cs="仿宋"/>
          <w:sz w:val="32"/>
          <w:szCs w:val="32"/>
          <w:lang w:eastAsia="zh-CN"/>
        </w:rPr>
        <w:t>；</w:t>
      </w:r>
      <w:r>
        <w:rPr>
          <w:rFonts w:hint="eastAsia" w:ascii="仿宋" w:hAnsi="仿宋" w:eastAsia="仿宋" w:cs="仿宋"/>
          <w:sz w:val="32"/>
          <w:szCs w:val="32"/>
        </w:rPr>
        <w:t>对创新能力弱，市场竞争力不强的企业，加大专业化服务力度，帮助企业加强专利发明，促进企业“专精特新”发展</w:t>
      </w:r>
      <w:r>
        <w:rPr>
          <w:rFonts w:hint="eastAsia" w:ascii="仿宋" w:hAnsi="仿宋" w:eastAsia="仿宋" w:cs="仿宋"/>
          <w:sz w:val="32"/>
          <w:szCs w:val="32"/>
          <w:lang w:eastAsia="zh-CN"/>
        </w:rPr>
        <w:t>；</w:t>
      </w:r>
      <w:r>
        <w:rPr>
          <w:rFonts w:hint="eastAsia" w:ascii="仿宋" w:hAnsi="仿宋" w:eastAsia="仿宋" w:cs="仿宋"/>
          <w:sz w:val="32"/>
          <w:szCs w:val="32"/>
        </w:rPr>
        <w:t>对传统劳动密集型行业骨干企业，要帮助企业加快数字化、智能化</w:t>
      </w:r>
      <w:r>
        <w:rPr>
          <w:rFonts w:hint="eastAsia" w:ascii="仿宋" w:hAnsi="仿宋" w:eastAsia="仿宋" w:cs="仿宋"/>
          <w:sz w:val="32"/>
          <w:szCs w:val="32"/>
          <w:lang w:eastAsia="zh-CN"/>
        </w:rPr>
        <w:t>、</w:t>
      </w:r>
      <w:r>
        <w:rPr>
          <w:rFonts w:hint="eastAsia" w:ascii="仿宋" w:hAnsi="仿宋" w:eastAsia="仿宋" w:cs="仿宋"/>
          <w:sz w:val="32"/>
          <w:szCs w:val="32"/>
        </w:rPr>
        <w:t>网络化转型，实现“两上三化”;对发展潜力大的规下企业,扩大生产规模，加快市场拓展,尽快“入规入统”</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楷体" w:hAnsi="楷体" w:eastAsia="楷体" w:cs="楷体"/>
          <w:b w:val="0"/>
          <w:bCs w:val="0"/>
          <w:sz w:val="32"/>
          <w:szCs w:val="32"/>
        </w:rPr>
        <w:t>(四)大力营造良好氛围。</w:t>
      </w:r>
      <w:r>
        <w:rPr>
          <w:rFonts w:hint="eastAsia" w:ascii="仿宋" w:hAnsi="仿宋" w:eastAsia="仿宋" w:cs="仿宋"/>
          <w:sz w:val="32"/>
          <w:szCs w:val="32"/>
        </w:rPr>
        <w:t>加大对“纾困增效”专项行动的宣传力度，定期在主流媒体开设专题专栏，全方位、多层次开展宣传报道，大力宣扬先进做法、先进个人，掀起“纾困增效”活动热潮。营造主动为企业排忧解难，持之以恒抓产业、久久为功强实体的氛围，坚持把产业作为立</w:t>
      </w:r>
      <w:r>
        <w:rPr>
          <w:rFonts w:hint="eastAsia" w:ascii="仿宋" w:hAnsi="仿宋" w:eastAsia="仿宋" w:cs="仿宋"/>
          <w:sz w:val="32"/>
          <w:szCs w:val="32"/>
          <w:lang w:eastAsia="zh-CN"/>
        </w:rPr>
        <w:t>县</w:t>
      </w:r>
      <w:r>
        <w:rPr>
          <w:rFonts w:hint="eastAsia" w:ascii="仿宋" w:hAnsi="仿宋" w:eastAsia="仿宋" w:cs="仿宋"/>
          <w:sz w:val="32"/>
          <w:szCs w:val="32"/>
        </w:rPr>
        <w:t>之本、兴</w:t>
      </w:r>
      <w:r>
        <w:rPr>
          <w:rFonts w:hint="eastAsia" w:ascii="仿宋" w:hAnsi="仿宋" w:eastAsia="仿宋" w:cs="仿宋"/>
          <w:sz w:val="32"/>
          <w:szCs w:val="32"/>
          <w:lang w:eastAsia="zh-CN"/>
        </w:rPr>
        <w:t>县</w:t>
      </w:r>
      <w:r>
        <w:rPr>
          <w:rFonts w:hint="eastAsia" w:ascii="仿宋" w:hAnsi="仿宋" w:eastAsia="仿宋" w:cs="仿宋"/>
          <w:sz w:val="32"/>
          <w:szCs w:val="32"/>
        </w:rPr>
        <w:t>之源、强</w:t>
      </w:r>
      <w:r>
        <w:rPr>
          <w:rFonts w:hint="eastAsia" w:ascii="仿宋" w:hAnsi="仿宋" w:eastAsia="仿宋" w:cs="仿宋"/>
          <w:sz w:val="32"/>
          <w:szCs w:val="32"/>
          <w:lang w:eastAsia="zh-CN"/>
        </w:rPr>
        <w:t>县</w:t>
      </w:r>
      <w:r>
        <w:rPr>
          <w:rFonts w:hint="eastAsia" w:ascii="仿宋" w:hAnsi="仿宋" w:eastAsia="仿宋" w:cs="仿宋"/>
          <w:sz w:val="32"/>
          <w:szCs w:val="32"/>
        </w:rPr>
        <w:t>之基，为全面落实“三高四新”战略定位和使命任务、建设现代化新</w:t>
      </w:r>
      <w:r>
        <w:rPr>
          <w:rFonts w:hint="eastAsia" w:ascii="仿宋" w:hAnsi="仿宋" w:eastAsia="仿宋" w:cs="仿宋"/>
          <w:sz w:val="32"/>
          <w:szCs w:val="32"/>
          <w:lang w:eastAsia="zh-CN"/>
        </w:rPr>
        <w:t>新邵</w:t>
      </w:r>
      <w:r>
        <w:rPr>
          <w:rFonts w:hint="eastAsia" w:ascii="仿宋" w:hAnsi="仿宋" w:eastAsia="仿宋" w:cs="仿宋"/>
          <w:sz w:val="32"/>
          <w:szCs w:val="32"/>
        </w:rPr>
        <w:t>提供坚实支撑</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附件:1.2022年</w:t>
      </w:r>
      <w:r>
        <w:rPr>
          <w:rFonts w:hint="eastAsia" w:ascii="仿宋" w:hAnsi="仿宋" w:eastAsia="仿宋" w:cs="仿宋"/>
          <w:sz w:val="32"/>
          <w:szCs w:val="32"/>
          <w:lang w:eastAsia="zh-CN"/>
        </w:rPr>
        <w:t>新邵县</w:t>
      </w:r>
      <w:r>
        <w:rPr>
          <w:rFonts w:hint="eastAsia" w:ascii="仿宋" w:hAnsi="仿宋" w:eastAsia="仿宋" w:cs="仿宋"/>
          <w:sz w:val="32"/>
          <w:szCs w:val="32"/>
        </w:rPr>
        <w:t>工业企业深化“纾困增效”专项行动安排表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新邵县</w:t>
      </w:r>
      <w:r>
        <w:rPr>
          <w:rFonts w:hint="eastAsia" w:ascii="仿宋" w:hAnsi="仿宋" w:eastAsia="仿宋" w:cs="仿宋"/>
          <w:sz w:val="32"/>
          <w:szCs w:val="32"/>
        </w:rPr>
        <w:t>工业企业深化“纾困增效”专项行动考核细则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附件2</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新邵县</w:t>
      </w:r>
      <w:r>
        <w:rPr>
          <w:rFonts w:hint="eastAsia" w:ascii="黑体" w:hAnsi="黑体" w:eastAsia="黑体" w:cs="黑体"/>
          <w:sz w:val="44"/>
          <w:szCs w:val="44"/>
        </w:rPr>
        <w:t>工业企业深化“纾困增效”专项行动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rPr>
      </w:pPr>
      <w:r>
        <w:rPr>
          <w:rFonts w:hint="eastAsia" w:ascii="黑体" w:hAnsi="黑体" w:eastAsia="黑体" w:cs="黑体"/>
          <w:sz w:val="44"/>
          <w:szCs w:val="44"/>
        </w:rPr>
        <w:t>考核细则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一、考核对象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1.参与2022年“纾困增效”专项行动的</w:t>
      </w:r>
      <w:r>
        <w:rPr>
          <w:rFonts w:hint="eastAsia" w:ascii="仿宋" w:hAnsi="仿宋" w:eastAsia="仿宋" w:cs="仿宋"/>
          <w:sz w:val="32"/>
          <w:szCs w:val="32"/>
          <w:lang w:eastAsia="zh-CN"/>
        </w:rPr>
        <w:t>县</w:t>
      </w:r>
      <w:r>
        <w:rPr>
          <w:rFonts w:hint="eastAsia" w:ascii="仿宋" w:hAnsi="仿宋" w:eastAsia="仿宋" w:cs="仿宋"/>
          <w:sz w:val="32"/>
          <w:szCs w:val="32"/>
        </w:rPr>
        <w:t>直责任部门;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各乡镇人民政府、新邵经开区、雀塘循环经济产业园、坪上高铁新城</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二、考核内容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(一)对</w:t>
      </w:r>
      <w:r>
        <w:rPr>
          <w:rFonts w:hint="eastAsia" w:ascii="仿宋" w:hAnsi="仿宋" w:eastAsia="仿宋" w:cs="仿宋"/>
          <w:sz w:val="32"/>
          <w:szCs w:val="32"/>
          <w:lang w:eastAsia="zh-CN"/>
        </w:rPr>
        <w:t>县</w:t>
      </w:r>
      <w:r>
        <w:rPr>
          <w:rFonts w:hint="eastAsia" w:ascii="仿宋" w:hAnsi="仿宋" w:eastAsia="仿宋" w:cs="仿宋"/>
          <w:sz w:val="32"/>
          <w:szCs w:val="32"/>
        </w:rPr>
        <w:t>直责任部门的考核(总分100分)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1.完成工作目标。(权重40%)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实现帮扶方案中明确的规模企业培育、亏损企业扭亏、稳产增效、专精特新“小巨人”企业培育、“两上三化”转型升级等目标的，计40分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2.解决困难问题。(权重20%)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帮助被帮扶企业解决困难问题的，每销号一个问题计10分</w:t>
      </w:r>
      <w:r>
        <w:rPr>
          <w:rFonts w:hint="eastAsia" w:ascii="仿宋" w:hAnsi="仿宋" w:eastAsia="仿宋" w:cs="仿宋"/>
          <w:sz w:val="32"/>
          <w:szCs w:val="32"/>
          <w:lang w:eastAsia="zh-CN"/>
        </w:rPr>
        <w:t>，</w:t>
      </w:r>
      <w:r>
        <w:rPr>
          <w:rFonts w:hint="eastAsia" w:ascii="仿宋" w:hAnsi="仿宋" w:eastAsia="仿宋" w:cs="仿宋"/>
          <w:sz w:val="32"/>
          <w:szCs w:val="32"/>
        </w:rPr>
        <w:t>最多不超过20分;困难问题未完全解决的，视解决的程度计分(最多不超过15分)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3.典型经验推广。(权重10%)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本单位在企业帮扶工作中的经验做法得到</w:t>
      </w:r>
      <w:r>
        <w:rPr>
          <w:rFonts w:hint="eastAsia" w:ascii="仿宋" w:hAnsi="仿宋" w:eastAsia="仿宋" w:cs="仿宋"/>
          <w:sz w:val="32"/>
          <w:szCs w:val="32"/>
          <w:lang w:eastAsia="zh-CN"/>
        </w:rPr>
        <w:t>县</w:t>
      </w:r>
      <w:r>
        <w:rPr>
          <w:rFonts w:hint="eastAsia" w:ascii="仿宋" w:hAnsi="仿宋" w:eastAsia="仿宋" w:cs="仿宋"/>
          <w:sz w:val="32"/>
          <w:szCs w:val="32"/>
        </w:rPr>
        <w:t>委</w:t>
      </w:r>
      <w:r>
        <w:rPr>
          <w:rFonts w:hint="eastAsia" w:ascii="仿宋" w:hAnsi="仿宋" w:eastAsia="仿宋" w:cs="仿宋"/>
          <w:sz w:val="32"/>
          <w:szCs w:val="32"/>
          <w:lang w:eastAsia="zh-CN"/>
        </w:rPr>
        <w:t>县</w:t>
      </w:r>
      <w:r>
        <w:rPr>
          <w:rFonts w:hint="eastAsia" w:ascii="仿宋" w:hAnsi="仿宋" w:eastAsia="仿宋" w:cs="仿宋"/>
          <w:sz w:val="32"/>
          <w:szCs w:val="32"/>
        </w:rPr>
        <w:t>政府领导表扬或被</w:t>
      </w:r>
      <w:r>
        <w:rPr>
          <w:rFonts w:hint="eastAsia" w:ascii="仿宋" w:hAnsi="仿宋" w:eastAsia="仿宋" w:cs="仿宋"/>
          <w:sz w:val="32"/>
          <w:szCs w:val="32"/>
          <w:lang w:eastAsia="zh-CN"/>
        </w:rPr>
        <w:t>县</w:t>
      </w:r>
      <w:r>
        <w:rPr>
          <w:rFonts w:hint="eastAsia" w:ascii="仿宋" w:hAnsi="仿宋" w:eastAsia="仿宋" w:cs="仿宋"/>
          <w:sz w:val="32"/>
          <w:szCs w:val="32"/>
        </w:rPr>
        <w:t>级及以上媒体宣传报道的，每次计2分，最多不超过10分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4.主动拓展服务。(权重10%)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对被帮扶对象以外的企业，主动服务，依托职能解决困难问题的，反响良好的，每次计2分，最多不超过10分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5.日常工作开展情况</w:t>
      </w:r>
      <w:r>
        <w:rPr>
          <w:rFonts w:hint="eastAsia" w:ascii="仿宋" w:hAnsi="仿宋" w:eastAsia="仿宋" w:cs="仿宋"/>
          <w:sz w:val="32"/>
          <w:szCs w:val="32"/>
          <w:lang w:eastAsia="zh-CN"/>
        </w:rPr>
        <w:t>。</w:t>
      </w:r>
      <w:r>
        <w:rPr>
          <w:rFonts w:hint="eastAsia" w:ascii="仿宋" w:hAnsi="仿宋" w:eastAsia="仿宋" w:cs="仿宋"/>
          <w:sz w:val="32"/>
          <w:szCs w:val="32"/>
        </w:rPr>
        <w:t>(权重20%)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按要求赴企业实地帮扶、及时准确报送工作信息的，计20分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(二)对</w:t>
      </w:r>
      <w:r>
        <w:rPr>
          <w:rFonts w:hint="eastAsia" w:ascii="仿宋" w:hAnsi="仿宋" w:eastAsia="仿宋" w:cs="仿宋"/>
          <w:sz w:val="32"/>
          <w:szCs w:val="32"/>
          <w:lang w:eastAsia="zh-CN"/>
        </w:rPr>
        <w:t>各乡镇人民政府、新邵经开区、雀塘循环经济产业园、坪上高铁新城</w:t>
      </w:r>
      <w:r>
        <w:rPr>
          <w:rFonts w:hint="eastAsia" w:ascii="仿宋" w:hAnsi="仿宋" w:eastAsia="仿宋" w:cs="仿宋"/>
          <w:sz w:val="32"/>
          <w:szCs w:val="32"/>
        </w:rPr>
        <w:t>的考核(总分100分)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1.工作目标完成情况(</w:t>
      </w:r>
      <w:r>
        <w:rPr>
          <w:rFonts w:hint="eastAsia" w:ascii="仿宋" w:hAnsi="仿宋" w:eastAsia="仿宋" w:cs="仿宋"/>
          <w:sz w:val="32"/>
          <w:szCs w:val="32"/>
          <w:lang w:val="en-US" w:eastAsia="zh-CN"/>
        </w:rPr>
        <w:t>3</w:t>
      </w:r>
      <w:r>
        <w:rPr>
          <w:rFonts w:hint="eastAsia" w:ascii="仿宋" w:hAnsi="仿宋" w:eastAsia="仿宋" w:cs="仿宋"/>
          <w:sz w:val="32"/>
          <w:szCs w:val="32"/>
        </w:rPr>
        <w:t>0%)。完成亏损企业扭亏、规上企业培育、专精特新“小巨人”企业申报、“两上三化”转型升级任务，计</w:t>
      </w:r>
      <w:r>
        <w:rPr>
          <w:rFonts w:hint="eastAsia" w:ascii="仿宋" w:hAnsi="仿宋" w:eastAsia="仿宋" w:cs="仿宋"/>
          <w:sz w:val="32"/>
          <w:szCs w:val="32"/>
          <w:lang w:val="en-US" w:eastAsia="zh-CN"/>
        </w:rPr>
        <w:t>3</w:t>
      </w:r>
      <w:r>
        <w:rPr>
          <w:rFonts w:hint="eastAsia" w:ascii="仿宋" w:hAnsi="仿宋" w:eastAsia="仿宋" w:cs="仿宋"/>
          <w:sz w:val="32"/>
          <w:szCs w:val="32"/>
        </w:rPr>
        <w:t>0分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2.规模以上工业企业亏损面(权重</w:t>
      </w:r>
      <w:r>
        <w:rPr>
          <w:rFonts w:hint="eastAsia" w:ascii="仿宋" w:hAnsi="仿宋" w:eastAsia="仿宋" w:cs="仿宋"/>
          <w:sz w:val="32"/>
          <w:szCs w:val="32"/>
          <w:lang w:val="en-US" w:eastAsia="zh-CN"/>
        </w:rPr>
        <w:t>30</w:t>
      </w:r>
      <w:r>
        <w:rPr>
          <w:rFonts w:hint="eastAsia" w:ascii="仿宋" w:hAnsi="仿宋" w:eastAsia="仿宋" w:cs="仿宋"/>
          <w:sz w:val="32"/>
          <w:szCs w:val="32"/>
        </w:rPr>
        <w:t>%)。按地区规模以上工业企业亏损面从低到高排名，排名第一的计</w:t>
      </w:r>
      <w:r>
        <w:rPr>
          <w:rFonts w:hint="eastAsia" w:ascii="仿宋" w:hAnsi="仿宋" w:eastAsia="仿宋" w:cs="仿宋"/>
          <w:sz w:val="32"/>
          <w:szCs w:val="32"/>
          <w:lang w:val="en-US" w:eastAsia="zh-CN"/>
        </w:rPr>
        <w:t>30</w:t>
      </w:r>
      <w:r>
        <w:rPr>
          <w:rFonts w:hint="eastAsia" w:ascii="仿宋" w:hAnsi="仿宋" w:eastAsia="仿宋" w:cs="仿宋"/>
          <w:sz w:val="32"/>
          <w:szCs w:val="32"/>
        </w:rPr>
        <w:t>分，其他地区依次递减1分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3.规模以上工业企业利润总额(权重</w:t>
      </w:r>
      <w:r>
        <w:rPr>
          <w:rFonts w:hint="eastAsia" w:ascii="仿宋" w:hAnsi="仿宋" w:eastAsia="仿宋" w:cs="仿宋"/>
          <w:sz w:val="32"/>
          <w:szCs w:val="32"/>
          <w:lang w:val="en-US" w:eastAsia="zh-CN"/>
        </w:rPr>
        <w:t>20</w:t>
      </w:r>
      <w:r>
        <w:rPr>
          <w:rFonts w:hint="eastAsia" w:ascii="仿宋" w:hAnsi="仿宋" w:eastAsia="仿宋" w:cs="仿宋"/>
          <w:sz w:val="32"/>
          <w:szCs w:val="32"/>
        </w:rPr>
        <w:t>%)。按地区规模以上工业企业利润总额排名，排名第一的计</w:t>
      </w:r>
      <w:r>
        <w:rPr>
          <w:rFonts w:hint="eastAsia" w:ascii="仿宋" w:hAnsi="仿宋" w:eastAsia="仿宋" w:cs="仿宋"/>
          <w:sz w:val="32"/>
          <w:szCs w:val="32"/>
          <w:lang w:val="en-US" w:eastAsia="zh-CN"/>
        </w:rPr>
        <w:t>20</w:t>
      </w:r>
      <w:r>
        <w:rPr>
          <w:rFonts w:hint="eastAsia" w:ascii="仿宋" w:hAnsi="仿宋" w:eastAsia="仿宋" w:cs="仿宋"/>
          <w:sz w:val="32"/>
          <w:szCs w:val="32"/>
        </w:rPr>
        <w:t>分，其他地区依次递减</w:t>
      </w:r>
      <w:r>
        <w:rPr>
          <w:rFonts w:hint="eastAsia" w:ascii="仿宋" w:hAnsi="仿宋" w:eastAsia="仿宋" w:cs="仿宋"/>
          <w:sz w:val="32"/>
          <w:szCs w:val="32"/>
          <w:lang w:val="en-US" w:eastAsia="zh-CN"/>
        </w:rPr>
        <w:t>1</w:t>
      </w:r>
      <w:r>
        <w:rPr>
          <w:rFonts w:hint="eastAsia" w:ascii="仿宋" w:hAnsi="仿宋" w:eastAsia="仿宋" w:cs="仿宋"/>
          <w:sz w:val="32"/>
          <w:szCs w:val="32"/>
        </w:rPr>
        <w:t>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.日常工作推进情况(权重</w:t>
      </w:r>
      <w:r>
        <w:rPr>
          <w:rFonts w:hint="eastAsia" w:ascii="仿宋" w:hAnsi="仿宋" w:eastAsia="仿宋" w:cs="仿宋"/>
          <w:sz w:val="32"/>
          <w:szCs w:val="32"/>
          <w:lang w:val="en-US" w:eastAsia="zh-CN"/>
        </w:rPr>
        <w:t>20</w:t>
      </w:r>
      <w:r>
        <w:rPr>
          <w:rFonts w:hint="eastAsia" w:ascii="仿宋" w:hAnsi="仿宋" w:eastAsia="仿宋" w:cs="仿宋"/>
          <w:sz w:val="32"/>
          <w:szCs w:val="32"/>
        </w:rPr>
        <w:t>%)。工作机制建立、工作调度、工作信息报送情况良好的计</w:t>
      </w:r>
      <w:r>
        <w:rPr>
          <w:rFonts w:hint="eastAsia" w:ascii="仿宋" w:hAnsi="仿宋" w:eastAsia="仿宋" w:cs="仿宋"/>
          <w:sz w:val="32"/>
          <w:szCs w:val="32"/>
          <w:lang w:val="en-US" w:eastAsia="zh-CN"/>
        </w:rPr>
        <w:t>20</w:t>
      </w:r>
      <w:r>
        <w:rPr>
          <w:rFonts w:hint="eastAsia" w:ascii="仿宋" w:hAnsi="仿宋" w:eastAsia="仿宋" w:cs="仿宋"/>
          <w:sz w:val="32"/>
          <w:szCs w:val="32"/>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pgSz w:w="11907" w:h="16839"/>
      <w:pgMar w:top="1451" w:right="1791" w:bottom="1451" w:left="17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ZmY1NDZjYzg0ZDYyZWYwYmU5YWU0NDA4YWU3MDMifQ=="/>
  </w:docVars>
  <w:rsids>
    <w:rsidRoot w:val="405C48BA"/>
    <w:rsid w:val="01640DBC"/>
    <w:rsid w:val="0A501688"/>
    <w:rsid w:val="11CF011E"/>
    <w:rsid w:val="405C48BA"/>
    <w:rsid w:val="64E80627"/>
    <w:rsid w:val="6C7D3499"/>
    <w:rsid w:val="6DA668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3764</Words>
  <Characters>3878</Characters>
  <Lines>0</Lines>
  <Paragraphs>0</Paragraphs>
  <TotalTime>1</TotalTime>
  <ScaleCrop>false</ScaleCrop>
  <LinksUpToDate>false</LinksUpToDate>
  <CharactersWithSpaces>3928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2022-04-25T07:21:00Z</dcterms:created>
  <dc:creator>悠然</dc:creator>
  <cp:lastModifiedBy>悠然</cp:lastModifiedBy>
  <cp:lastPrinted>2022-05-07T06:37:00Z</cp:lastPrinted>
  <dcterms:modified xsi:type="dcterms:W3CDTF">2022-05-13T03:43:38Z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9278DB1E17304AAF8D4A84784B3CF929</vt:lpwstr>
  </property>
  <property fmtid="{D5CDD505-2E9C-101B-9397-08002B2CF9AE}" pid="4" name="commondata">
    <vt:lpwstr>eyJoZGlkIjoiNjhjZmY1NDZjYzg0ZDYyZWYwYmU5YWU0NDA4YWU3MDMifQ==</vt:lpwstr>
  </property>
</Properties>
</file>