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2"/>
        <w:rPr>
          <w:rFonts w:ascii="方正小标宋简体" w:hAnsi="Microsoft YaHei UI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kern w:val="0"/>
          <w:sz w:val="44"/>
          <w:szCs w:val="44"/>
        </w:rPr>
        <w:t>关于《新邵县人民政府&lt;新邵县推进新建商品房“交房即交证”改革实施方案&gt;》的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2"/>
        <w:rPr>
          <w:rFonts w:hint="eastAsia" w:ascii="方正小标宋简体" w:hAnsi="Microsoft YaHei UI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Microsoft YaHei UI" w:eastAsia="方正小标宋简体" w:cs="宋体"/>
          <w:kern w:val="0"/>
          <w:sz w:val="44"/>
          <w:szCs w:val="44"/>
        </w:rPr>
        <w:t>起草说明及制定依据</w:t>
      </w:r>
      <w:r>
        <w:rPr>
          <w:rFonts w:hint="eastAsia" w:ascii="方正小标宋简体" w:hAnsi="Microsoft YaHei UI" w:eastAsia="方正小标宋简体" w:cs="宋体"/>
          <w:kern w:val="0"/>
          <w:sz w:val="44"/>
          <w:szCs w:val="44"/>
          <w:lang w:eastAsia="zh-CN"/>
        </w:rPr>
        <w:t>（解读）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一、起草说明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（一）制定该方案的必要性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为认真贯彻党中央、国务院和省委、省政府关于深化“放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管服”改革、进一步优化营商环境决策部署，从根本上破解房地产“办证难”问题，需要构建房地产规范管理长效机制。房地产办证是人民群众最关切、最直接、最现实的利益问题。长期以来，因开发商违法违规违约、政府监管不到位等原因，许多已售楼盘办不了证，严重影响购房人切身利益，引发大量群众信访事件。县委、县政府高度重视，2022年在全省开展集中化解房地产办证信访突出问题专项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集中化解工作越深入，改革创新的要求越迫切。虽然前期工作取得了明显成效，但仍然存在开发商破产、连环债务、拖欠税费、涉法涉诉、消防整改难等难啃的“硬骨头”，特别是由于相关管理制度改革未及时跟进，“问题楼盘”增量仍有发生。因此，为从根本上解决房地产办证难问题，做到既化存量，又遏增量，必须用改革的办法化解深层次矛盾问题，全面推动新建商品房“交房即交证”改革。目前，这项改革已列入了政务服务“一件事一次办”改革、优化营商环境攻坚行动和工程审批制度改革的重要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（二）工作任务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针对“交房长期交不了证”的问题症结，提出了“五大改革任务”：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进一步调整优化办事窗口，建立协同联动机制;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按照“前置一批、并联一批、简化一批、承诺一批”的要求，对商品房预售、竣工验收、办理不动产首次登记及转移登记等进行全流程优化再造;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加强平台协同与共享，深入实施“互联网+不动产登记”，推动“一网通办”，加强电子证照库建设和信息共享集成;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加强房地产市场监管和不动产全生命周期管理，强化对开发商和购房人的合同约束，建立诚信体系;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加强改革统筹配套，推动工程建设项目审批制度改革、“多测合一”等改革协同，形成合力。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（三）主要措施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县人民政府主要抓了以下工作：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组建工作专班，推动形成政府主导、部门联动和企业群众参与的工作格局;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全面开展摸底排查，共计摸排出办证问题项目7个;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强化责任落实，实行“领导包案”“一案一策”;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研究出台政策意见，按照依法依规、民生优先、实事求是、分类施策和标本兼治的要求，加快分类化解工作，成功化解一批房改房、经济适用房办证案例，得到了人民群众的衷心拥护和好评;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在县委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政府统一部署下选择锦绣华府先行开展“交房即交证”改革试点，为全面推进改革积累了宝贵经验。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二、制定该办法的法律政策依据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《不动产登记暂行条例》、《不动产登记暂行条例实施细则》、《湖南省人民政府办公厅关于印发&lt;湖南省推进新建商品房“交房即交证”改革实施方案&gt;的通知》（湘政办发﹝2021﹞75号）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mZlM2YwMjJlOGVmY2NhZTYzMzljMmIxZDM3MDQifQ=="/>
  </w:docVars>
  <w:rsids>
    <w:rsidRoot w:val="00AA4868"/>
    <w:rsid w:val="00103CC7"/>
    <w:rsid w:val="00280FDF"/>
    <w:rsid w:val="002A00C4"/>
    <w:rsid w:val="00334E5D"/>
    <w:rsid w:val="00386D4B"/>
    <w:rsid w:val="00403C5A"/>
    <w:rsid w:val="00412364"/>
    <w:rsid w:val="0046783C"/>
    <w:rsid w:val="004A6876"/>
    <w:rsid w:val="00527BF9"/>
    <w:rsid w:val="00533C4C"/>
    <w:rsid w:val="00536D04"/>
    <w:rsid w:val="005E2159"/>
    <w:rsid w:val="006A1A4C"/>
    <w:rsid w:val="006C6910"/>
    <w:rsid w:val="00756E43"/>
    <w:rsid w:val="008554CC"/>
    <w:rsid w:val="00AA4868"/>
    <w:rsid w:val="00B9327D"/>
    <w:rsid w:val="00C31884"/>
    <w:rsid w:val="00C40123"/>
    <w:rsid w:val="00CF0E2C"/>
    <w:rsid w:val="00E02993"/>
    <w:rsid w:val="02E43B01"/>
    <w:rsid w:val="14913EEA"/>
    <w:rsid w:val="40D12D8A"/>
    <w:rsid w:val="539E7EC7"/>
    <w:rsid w:val="6A353E0C"/>
    <w:rsid w:val="711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5"/>
    <w:qFormat/>
    <w:uiPriority w:val="0"/>
    <w:rPr>
      <w:rFonts w:hint="default" w:ascii="Calibri" w:hAnsi="Calibri"/>
    </w:rPr>
  </w:style>
  <w:style w:type="character" w:customStyle="1" w:styleId="8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1115</Characters>
  <Lines>8</Lines>
  <Paragraphs>2</Paragraphs>
  <TotalTime>287</TotalTime>
  <ScaleCrop>false</ScaleCrop>
  <LinksUpToDate>false</LinksUpToDate>
  <CharactersWithSpaces>1115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2023-02-08T02:01:00Z</dcterms:created>
  <dc:creator>Administrator</dc:creator>
  <cp:lastModifiedBy>黄天玲</cp:lastModifiedBy>
  <cp:lastPrinted>2023-03-13T07:37:00Z</cp:lastPrinted>
  <dcterms:modified xsi:type="dcterms:W3CDTF">2023-07-19T01:26:08Z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09447188C616498FA0B8200929814037_13</vt:lpwstr>
  </property>
</Properties>
</file>