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D9" w:rsidRDefault="00694FD9" w:rsidP="00694FD9">
      <w:pPr>
        <w:widowControl/>
        <w:spacing w:line="560" w:lineRule="exact"/>
        <w:jc w:val="center"/>
        <w:rPr>
          <w:rFonts w:eastAsia="方正小标宋_GBK"/>
          <w:color w:val="000000"/>
          <w:kern w:val="0"/>
          <w:sz w:val="40"/>
          <w:szCs w:val="40"/>
        </w:rPr>
      </w:pPr>
      <w:bookmarkStart w:id="0" w:name="_GoBack"/>
      <w:bookmarkEnd w:id="0"/>
      <w:r>
        <w:rPr>
          <w:rFonts w:eastAsia="方正小标宋_GBK"/>
          <w:color w:val="000000"/>
          <w:kern w:val="0"/>
          <w:sz w:val="40"/>
          <w:szCs w:val="40"/>
        </w:rPr>
        <w:t>湖南省政府采购评审专家承诺书</w:t>
      </w:r>
    </w:p>
    <w:p w:rsidR="00694FD9" w:rsidRDefault="00694FD9" w:rsidP="00694FD9">
      <w:pPr>
        <w:widowControl/>
        <w:spacing w:line="560" w:lineRule="exact"/>
        <w:jc w:val="center"/>
        <w:rPr>
          <w:rFonts w:eastAsia="方正小标宋_GBK"/>
          <w:color w:val="000000"/>
          <w:kern w:val="0"/>
          <w:sz w:val="36"/>
          <w:szCs w:val="36"/>
        </w:rPr>
      </w:pP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我自愿申请成为湖南省政府采购评审专家，自觉遵守有关法律法规、部门规章以及规范性文件的规定，恪守职业道德，遵守评审工作纪律，履行评审专家义务，认真完成评审工作任务。如有违背，愿意承担相关法律责任。</w:t>
      </w:r>
      <w:proofErr w:type="gramStart"/>
      <w:r>
        <w:rPr>
          <w:rFonts w:eastAsia="仿宋_GB2312"/>
          <w:color w:val="000000"/>
          <w:kern w:val="0"/>
          <w:sz w:val="32"/>
          <w:szCs w:val="32"/>
        </w:rPr>
        <w:t>现承诺</w:t>
      </w:r>
      <w:proofErr w:type="gramEnd"/>
      <w:r>
        <w:rPr>
          <w:rFonts w:eastAsia="仿宋_GB2312"/>
          <w:color w:val="000000"/>
          <w:kern w:val="0"/>
          <w:sz w:val="32"/>
          <w:szCs w:val="32"/>
        </w:rPr>
        <w:t>如下：</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（一）所填写、提供的申请材料真实有效。</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（二）以独立身份参加评审工作，</w:t>
      </w:r>
      <w:r>
        <w:rPr>
          <w:rFonts w:eastAsia="仿宋_GB2312"/>
          <w:color w:val="000000"/>
          <w:spacing w:val="-11"/>
          <w:kern w:val="0"/>
          <w:sz w:val="32"/>
          <w:szCs w:val="32"/>
        </w:rPr>
        <w:t>按照客观、公正、审慎的原则，</w:t>
      </w:r>
      <w:r>
        <w:rPr>
          <w:rFonts w:eastAsia="仿宋_GB2312"/>
          <w:color w:val="000000"/>
          <w:kern w:val="0"/>
          <w:sz w:val="32"/>
          <w:szCs w:val="32"/>
        </w:rPr>
        <w:t>依法履行评审专家工作职责并承担相应法律责任。</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三）具有良好的职业道德，廉洁自律，遵纪守法，无行贿、受贿、欺诈等不良信用记录；未受到过严重警告及以上的党纪处分或记大过及以上的政务处分；未受到过除警告、通报批评、罚款以外的行政处罚；未受到过刑事处罚。</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（四）在身体健康的情况下接受项目评审邀请，如因身体状况等原因不能继续参与项目评审的，自行承担全部责任。</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（五）自行承担应邀参与评审的在途安全责任。</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（六）本人存在政府采购相关制度规定所需回避情形的，主动申请回避。</w:t>
      </w:r>
    </w:p>
    <w:p w:rsidR="00694FD9" w:rsidRDefault="00694FD9" w:rsidP="00694FD9">
      <w:pPr>
        <w:spacing w:line="600" w:lineRule="exact"/>
        <w:ind w:firstLineChars="200" w:firstLine="640"/>
        <w:rPr>
          <w:rFonts w:eastAsia="仿宋_GB2312"/>
          <w:color w:val="000000"/>
          <w:spacing w:val="-11"/>
          <w:kern w:val="0"/>
          <w:sz w:val="32"/>
          <w:szCs w:val="32"/>
        </w:rPr>
      </w:pPr>
      <w:r>
        <w:rPr>
          <w:rFonts w:eastAsia="仿宋_GB2312"/>
          <w:color w:val="000000"/>
          <w:kern w:val="0"/>
          <w:sz w:val="32"/>
          <w:szCs w:val="32"/>
        </w:rPr>
        <w:t>（七）不违反规定与供应商或者其他利害关系人私下接触和收受其财物与其他好处；</w:t>
      </w:r>
      <w:r>
        <w:rPr>
          <w:rFonts w:eastAsia="仿宋_GB2312"/>
          <w:color w:val="000000"/>
          <w:spacing w:val="-11"/>
          <w:kern w:val="0"/>
          <w:sz w:val="32"/>
          <w:szCs w:val="32"/>
        </w:rPr>
        <w:t>不诱导或干扰其他评审专家的评审；</w:t>
      </w:r>
      <w:r>
        <w:rPr>
          <w:rFonts w:eastAsia="仿宋_GB2312"/>
          <w:color w:val="000000"/>
          <w:kern w:val="0"/>
          <w:sz w:val="32"/>
          <w:szCs w:val="32"/>
        </w:rPr>
        <w:t>不向外界透露本人参与评审的信息，不泄露评审情况及获悉的国家秘密和商业秘密，不违反其他评审专家义务</w:t>
      </w:r>
      <w:r>
        <w:rPr>
          <w:rFonts w:eastAsia="仿宋_GB2312"/>
          <w:color w:val="000000"/>
          <w:spacing w:val="-11"/>
          <w:kern w:val="0"/>
          <w:sz w:val="32"/>
          <w:szCs w:val="32"/>
        </w:rPr>
        <w:t>。</w:t>
      </w:r>
    </w:p>
    <w:p w:rsidR="00694FD9" w:rsidRDefault="00694FD9" w:rsidP="00694FD9">
      <w:pPr>
        <w:spacing w:line="600" w:lineRule="exact"/>
        <w:ind w:firstLineChars="200" w:firstLine="596"/>
        <w:rPr>
          <w:rFonts w:eastAsia="仿宋_GB2312"/>
          <w:color w:val="000000"/>
          <w:kern w:val="0"/>
          <w:sz w:val="32"/>
          <w:szCs w:val="32"/>
        </w:rPr>
      </w:pPr>
      <w:r>
        <w:rPr>
          <w:rFonts w:eastAsia="仿宋_GB2312"/>
          <w:color w:val="000000"/>
          <w:spacing w:val="-11"/>
          <w:kern w:val="0"/>
          <w:sz w:val="32"/>
          <w:szCs w:val="32"/>
        </w:rPr>
        <w:t>（八）</w:t>
      </w:r>
      <w:r>
        <w:rPr>
          <w:rFonts w:eastAsia="仿宋_GB2312"/>
          <w:color w:val="000000"/>
          <w:kern w:val="0"/>
          <w:sz w:val="32"/>
          <w:szCs w:val="32"/>
        </w:rPr>
        <w:t>已</w:t>
      </w:r>
      <w:r>
        <w:rPr>
          <w:rFonts w:eastAsia="仿宋_GB2312"/>
          <w:color w:val="000000"/>
          <w:spacing w:val="-6"/>
          <w:kern w:val="0"/>
          <w:sz w:val="32"/>
          <w:szCs w:val="32"/>
        </w:rPr>
        <w:t>知晓政府采购制度中对政府采购评审专家违法违</w:t>
      </w:r>
      <w:r>
        <w:rPr>
          <w:rFonts w:eastAsia="仿宋_GB2312"/>
          <w:color w:val="000000"/>
          <w:spacing w:val="-6"/>
          <w:kern w:val="0"/>
          <w:sz w:val="32"/>
          <w:szCs w:val="32"/>
        </w:rPr>
        <w:lastRenderedPageBreak/>
        <w:t>规行为进行处罚的规定。如有违反，将承担相应责任。</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w:t>
      </w:r>
      <w:r>
        <w:rPr>
          <w:rFonts w:eastAsia="仿宋_GB2312"/>
          <w:color w:val="000000"/>
          <w:spacing w:val="-11"/>
          <w:kern w:val="0"/>
          <w:sz w:val="32"/>
          <w:szCs w:val="32"/>
        </w:rPr>
        <w:t>九</w:t>
      </w:r>
      <w:r>
        <w:rPr>
          <w:rFonts w:eastAsia="仿宋_GB2312"/>
          <w:color w:val="000000"/>
          <w:kern w:val="0"/>
          <w:sz w:val="32"/>
          <w:szCs w:val="32"/>
        </w:rPr>
        <w:t>）评审过程中发现有违法行为的，主动向采购人、采购代理机构或采购人所属预算级次的本级财政部门报告。</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（十）本人已认真阅读《湖南省政府采购评审专家管理办法》，并知晓其规定。</w:t>
      </w:r>
    </w:p>
    <w:p w:rsidR="00694FD9" w:rsidRDefault="00694FD9" w:rsidP="00694FD9">
      <w:pPr>
        <w:spacing w:line="600" w:lineRule="exact"/>
        <w:ind w:firstLineChars="200" w:firstLine="640"/>
        <w:rPr>
          <w:rFonts w:eastAsia="仿宋_GB2312"/>
          <w:color w:val="000000"/>
          <w:kern w:val="0"/>
          <w:sz w:val="32"/>
          <w:szCs w:val="32"/>
        </w:rPr>
      </w:pPr>
      <w:r>
        <w:rPr>
          <w:rFonts w:eastAsia="仿宋_GB2312"/>
          <w:color w:val="000000"/>
          <w:kern w:val="0"/>
          <w:sz w:val="32"/>
          <w:szCs w:val="32"/>
        </w:rPr>
        <w:t>特此承诺。</w:t>
      </w:r>
    </w:p>
    <w:p w:rsidR="00694FD9" w:rsidRDefault="00694FD9" w:rsidP="00694FD9">
      <w:pPr>
        <w:widowControl/>
        <w:spacing w:line="600" w:lineRule="exact"/>
        <w:ind w:firstLineChars="1300" w:firstLine="4160"/>
        <w:jc w:val="left"/>
        <w:rPr>
          <w:rFonts w:eastAsia="仿宋_GB2312"/>
          <w:color w:val="000000"/>
          <w:kern w:val="0"/>
          <w:sz w:val="32"/>
          <w:szCs w:val="32"/>
        </w:rPr>
      </w:pPr>
    </w:p>
    <w:p w:rsidR="00694FD9" w:rsidRDefault="00694FD9" w:rsidP="00694FD9">
      <w:pPr>
        <w:widowControl/>
        <w:spacing w:line="600" w:lineRule="exact"/>
        <w:ind w:firstLineChars="1300" w:firstLine="4160"/>
        <w:jc w:val="left"/>
        <w:rPr>
          <w:rFonts w:eastAsia="仿宋_GB2312"/>
          <w:color w:val="000000"/>
          <w:kern w:val="0"/>
          <w:sz w:val="32"/>
          <w:szCs w:val="32"/>
        </w:rPr>
      </w:pPr>
    </w:p>
    <w:p w:rsidR="00694FD9" w:rsidRDefault="00694FD9" w:rsidP="00694FD9">
      <w:pPr>
        <w:widowControl/>
        <w:spacing w:line="600" w:lineRule="exact"/>
        <w:ind w:firstLineChars="1300" w:firstLine="4160"/>
        <w:jc w:val="left"/>
        <w:rPr>
          <w:rFonts w:eastAsia="仿宋_GB2312"/>
          <w:color w:val="000000"/>
          <w:kern w:val="0"/>
          <w:sz w:val="32"/>
          <w:szCs w:val="32"/>
        </w:rPr>
      </w:pPr>
      <w:r>
        <w:rPr>
          <w:rFonts w:eastAsia="仿宋_GB2312"/>
          <w:color w:val="000000"/>
          <w:kern w:val="0"/>
          <w:sz w:val="32"/>
          <w:szCs w:val="32"/>
        </w:rPr>
        <w:t>评审专家（签字）：</w:t>
      </w:r>
    </w:p>
    <w:p w:rsidR="00694FD9" w:rsidRDefault="00694FD9" w:rsidP="00694FD9">
      <w:pPr>
        <w:widowControl/>
        <w:spacing w:line="600" w:lineRule="exact"/>
        <w:ind w:firstLineChars="1502" w:firstLine="4806"/>
        <w:jc w:val="left"/>
        <w:rPr>
          <w:rFonts w:eastAsia="仿宋_GB2312"/>
          <w:color w:val="000000"/>
          <w:kern w:val="0"/>
          <w:sz w:val="32"/>
          <w:szCs w:val="32"/>
        </w:rPr>
      </w:pPr>
      <w:r>
        <w:rPr>
          <w:rFonts w:eastAsia="仿宋_GB2312"/>
          <w:color w:val="000000"/>
          <w:kern w:val="0"/>
          <w:sz w:val="32"/>
          <w:szCs w:val="32"/>
        </w:rPr>
        <w:t xml:space="preserve">       </w:t>
      </w:r>
      <w:r>
        <w:rPr>
          <w:rFonts w:eastAsia="仿宋_GB2312"/>
          <w:color w:val="000000"/>
          <w:kern w:val="0"/>
          <w:sz w:val="32"/>
          <w:szCs w:val="32"/>
        </w:rPr>
        <w:t>年</w:t>
      </w:r>
      <w:r>
        <w:rPr>
          <w:rFonts w:eastAsia="仿宋_GB2312"/>
          <w:color w:val="000000"/>
          <w:kern w:val="0"/>
          <w:sz w:val="32"/>
          <w:szCs w:val="32"/>
        </w:rPr>
        <w:t xml:space="preserve">    </w:t>
      </w:r>
      <w:r>
        <w:rPr>
          <w:rFonts w:eastAsia="仿宋_GB2312"/>
          <w:color w:val="000000"/>
          <w:kern w:val="0"/>
          <w:sz w:val="32"/>
          <w:szCs w:val="32"/>
        </w:rPr>
        <w:t>月</w:t>
      </w:r>
      <w:r>
        <w:rPr>
          <w:rFonts w:eastAsia="仿宋_GB2312"/>
          <w:color w:val="000000"/>
          <w:kern w:val="0"/>
          <w:sz w:val="32"/>
          <w:szCs w:val="32"/>
        </w:rPr>
        <w:t xml:space="preserve">   </w:t>
      </w:r>
      <w:r>
        <w:rPr>
          <w:rFonts w:eastAsia="仿宋_GB2312"/>
          <w:color w:val="000000"/>
          <w:kern w:val="0"/>
          <w:sz w:val="32"/>
          <w:szCs w:val="32"/>
        </w:rPr>
        <w:t>日</w:t>
      </w:r>
    </w:p>
    <w:p w:rsidR="00694FD9" w:rsidRDefault="00694FD9" w:rsidP="00694FD9">
      <w:pPr>
        <w:pStyle w:val="a4"/>
        <w:rPr>
          <w:rFonts w:ascii="Times New Roman" w:eastAsia="仿宋_GB2312" w:hAnsi="Times New Roman"/>
          <w:color w:val="000000"/>
          <w:sz w:val="32"/>
          <w:szCs w:val="32"/>
        </w:rPr>
      </w:pPr>
    </w:p>
    <w:p w:rsidR="00694FD9" w:rsidRDefault="00694FD9" w:rsidP="00694FD9">
      <w:pPr>
        <w:pStyle w:val="a4"/>
        <w:rPr>
          <w:rFonts w:ascii="Times New Roman" w:eastAsia="仿宋_GB2312" w:hAnsi="Times New Roman"/>
          <w:color w:val="000000"/>
          <w:sz w:val="32"/>
          <w:szCs w:val="32"/>
        </w:rPr>
      </w:pPr>
    </w:p>
    <w:p w:rsidR="00694FD9" w:rsidRDefault="00694FD9" w:rsidP="00694FD9">
      <w:pPr>
        <w:pStyle w:val="a4"/>
        <w:rPr>
          <w:rFonts w:ascii="Times New Roman" w:eastAsia="仿宋_GB2312" w:hAnsi="Times New Roman"/>
          <w:color w:val="000000"/>
          <w:sz w:val="32"/>
          <w:szCs w:val="32"/>
        </w:rPr>
      </w:pPr>
    </w:p>
    <w:p w:rsidR="00694FD9" w:rsidRDefault="00694FD9" w:rsidP="00694FD9">
      <w:pPr>
        <w:pStyle w:val="a4"/>
        <w:rPr>
          <w:rFonts w:ascii="Times New Roman" w:eastAsia="仿宋_GB2312" w:hAnsi="Times New Roman"/>
          <w:color w:val="000000"/>
          <w:sz w:val="32"/>
          <w:szCs w:val="32"/>
        </w:rPr>
      </w:pPr>
    </w:p>
    <w:p w:rsidR="00080777" w:rsidRPr="00694FD9" w:rsidRDefault="00080777" w:rsidP="00694FD9"/>
    <w:sectPr w:rsidR="00080777" w:rsidRPr="00694F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0MWVjNGYxMDQzMGVjNzgzZGE0NGFlN2VmMjNkYjIifQ=="/>
  </w:docVars>
  <w:rsids>
    <w:rsidRoot w:val="00080777"/>
    <w:rsid w:val="00080777"/>
    <w:rsid w:val="00165DF9"/>
    <w:rsid w:val="00694FD9"/>
    <w:rsid w:val="60EE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uiPriority w:val="99"/>
    <w:unhideWhenUsed/>
    <w:qFormat/>
    <w:pPr>
      <w:spacing w:after="120"/>
    </w:p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paragraph" w:styleId="a4">
    <w:name w:val="footer"/>
    <w:basedOn w:val="a"/>
    <w:link w:val="Char"/>
    <w:rsid w:val="00694FD9"/>
    <w:pPr>
      <w:tabs>
        <w:tab w:val="center" w:pos="4153"/>
        <w:tab w:val="right" w:pos="8306"/>
      </w:tabs>
      <w:snapToGrid w:val="0"/>
      <w:jc w:val="left"/>
    </w:pPr>
    <w:rPr>
      <w:rFonts w:ascii="仿宋" w:hAnsi="仿宋"/>
      <w:kern w:val="0"/>
      <w:sz w:val="18"/>
      <w:szCs w:val="18"/>
    </w:rPr>
  </w:style>
  <w:style w:type="character" w:customStyle="1" w:styleId="Char">
    <w:name w:val="页脚 Char"/>
    <w:basedOn w:val="a1"/>
    <w:link w:val="a4"/>
    <w:rsid w:val="00694FD9"/>
    <w:rPr>
      <w:rFonts w:ascii="仿宋" w:eastAsia="宋体" w:hAnsi="仿宋"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uiPriority w:val="99"/>
    <w:unhideWhenUsed/>
    <w:qFormat/>
    <w:pPr>
      <w:spacing w:after="120"/>
    </w:pPr>
  </w:style>
  <w:style w:type="paragraph" w:customStyle="1" w:styleId="Default">
    <w:name w:val="Default"/>
    <w:qFormat/>
    <w:pPr>
      <w:widowControl w:val="0"/>
      <w:autoSpaceDE w:val="0"/>
      <w:autoSpaceDN w:val="0"/>
      <w:adjustRightInd w:val="0"/>
    </w:pPr>
    <w:rPr>
      <w:rFonts w:ascii="黑体" w:eastAsia="黑体" w:hAnsi="Times New Roman" w:cs="Times New Roman"/>
    </w:rPr>
  </w:style>
  <w:style w:type="paragraph" w:styleId="a4">
    <w:name w:val="footer"/>
    <w:basedOn w:val="a"/>
    <w:link w:val="Char"/>
    <w:rsid w:val="00694FD9"/>
    <w:pPr>
      <w:tabs>
        <w:tab w:val="center" w:pos="4153"/>
        <w:tab w:val="right" w:pos="8306"/>
      </w:tabs>
      <w:snapToGrid w:val="0"/>
      <w:jc w:val="left"/>
    </w:pPr>
    <w:rPr>
      <w:rFonts w:ascii="仿宋" w:hAnsi="仿宋"/>
      <w:kern w:val="0"/>
      <w:sz w:val="18"/>
      <w:szCs w:val="18"/>
    </w:rPr>
  </w:style>
  <w:style w:type="character" w:customStyle="1" w:styleId="Char">
    <w:name w:val="页脚 Char"/>
    <w:basedOn w:val="a1"/>
    <w:link w:val="a4"/>
    <w:rsid w:val="00694FD9"/>
    <w:rPr>
      <w:rFonts w:ascii="仿宋" w:eastAsia="宋体" w:hAnsi="仿宋"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3</cp:revision>
  <dcterms:created xsi:type="dcterms:W3CDTF">2023-08-21T09:54:00Z</dcterms:created>
  <dcterms:modified xsi:type="dcterms:W3CDTF">2023-09-05T07:36:00Z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B77476E9D86E4DBD9272ADFD46E228AD_12</vt:lpwstr>
  </property>
</Properties>
</file>