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大标宋简体" w:hAnsi="方正大标宋简体" w:eastAsia="方正大标宋简体" w:cs="方正大标宋简体"/>
          <w:b w:val="0"/>
          <w:bCs w:val="0"/>
          <w:i w:val="0"/>
          <w:iCs w:val="0"/>
          <w:caps w:val="0"/>
          <w:color w:val="333333"/>
          <w:spacing w:val="0"/>
          <w:sz w:val="36"/>
          <w:szCs w:val="36"/>
          <w:shd w:val="clear" w:fill="FFFFFF"/>
          <w:lang w:val="en-US" w:eastAsia="zh-CN"/>
        </w:rPr>
      </w:pPr>
      <w:bookmarkStart w:id="0" w:name="_GoBack"/>
      <w:bookmarkEnd w:id="0"/>
      <w:r>
        <w:rPr>
          <w:rFonts w:hint="eastAsia" w:ascii="方正大标宋简体" w:hAnsi="方正大标宋简体" w:eastAsia="方正大标宋简体" w:cs="方正大标宋简体"/>
          <w:b w:val="0"/>
          <w:bCs w:val="0"/>
          <w:i w:val="0"/>
          <w:iCs w:val="0"/>
          <w:caps w:val="0"/>
          <w:color w:val="333333"/>
          <w:spacing w:val="0"/>
          <w:sz w:val="36"/>
          <w:szCs w:val="36"/>
          <w:shd w:val="clear" w:fill="FFFFFF"/>
          <w:lang w:val="en-US" w:eastAsia="zh-CN"/>
        </w:rPr>
        <w:t>新邵县交通运输局政务服务审批事项汇总表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5700" w:firstLineChars="1900"/>
        <w:jc w:val="both"/>
        <w:textAlignment w:val="auto"/>
        <w:rPr>
          <w:rFonts w:hint="eastAsia" w:asciiTheme="majorEastAsia" w:hAnsiTheme="majorEastAsia" w:eastAsiaTheme="majorEastAsia" w:cstheme="majorEastAsia"/>
          <w:i w:val="0"/>
          <w:iCs w:val="0"/>
          <w:caps w:val="0"/>
          <w:color w:val="333333"/>
          <w:spacing w:val="0"/>
          <w:sz w:val="30"/>
          <w:szCs w:val="30"/>
          <w:shd w:val="clear" w:fill="FFFFFF"/>
          <w:lang w:val="en-US" w:eastAsia="zh-CN"/>
        </w:rPr>
      </w:pPr>
    </w:p>
    <w:tbl>
      <w:tblPr>
        <w:tblStyle w:val="6"/>
        <w:tblW w:w="86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9"/>
        <w:gridCol w:w="6350"/>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事项名称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车辆运营证核发</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出租汽车经营许可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船员适任证书核发</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道路货运经营许可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道路旅客运输经营许可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道路旅客运输站（场）经营许可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港口采掘、爆破施工作业许可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港口经营许可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港口内进行危险货物的装卸、过驳作业许可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港口危险货物作业的建设项目安全设施设计审查</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更新采伐护路林审批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公路超限运输许可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公路建设项目竣工验收</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公路建设项目施工许可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公路建筑控制区内埋设管线、电缆等设施许可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公路水运工程建设项目设计文件审批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国家重点公路工程设计审批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国内水路运输经营许可（不含省际旅客、危险品货物水路运输许可）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建设港口设施使用非深水岸线审批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经营性道路旅客货物运输驾驶员从业资格证核发</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跨越、穿越公路修建桥梁、渡槽或者架设、埋设管道、电缆等设施，及在公路用地范围内架设、埋设管线、电缆等设施，或者利用公路桥梁、公路隧道、涵洞铺设电缆等设施许可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内河通航水域载运或拖带超重、超长、超高、超宽、半潜物体许可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设置、前移、撤销渡口审批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设置非公路标志审批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水运工程建设项目施工许可</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通航建筑物运行方案审批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新建、改建、扩建从事港口危险货物作业的建设项目安全条件审查</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新增客船、危险品船投入运营审批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在公路增设或改造平面交叉道口审批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占用、挖掘公路、公路用地或者使公路改线审批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专用航标的设置、撤除、位移和其他状况改变审批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裁决客运经营者发车时间安排纠纷</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序号</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事项名称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33</w:t>
            </w:r>
          </w:p>
        </w:tc>
        <w:tc>
          <w:tcPr>
            <w:tcW w:w="63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对出租汽车经营者和驾驶员先进事迹的表彰和奖励</w:t>
            </w:r>
          </w:p>
        </w:tc>
        <w:tc>
          <w:tcPr>
            <w:tcW w:w="15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34</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城乡道路客运成品油价格补助对象确认</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出租汽车驾驶员从业资格注册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船舶建造重要日期确认</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道路运输车辆过户变更登记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道路运输营运车辆年度定期审验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公路、水运工程交竣工质量鉴定</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公路工程交工验收向交通主管部门备案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海事声明签注</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航道通航条件影响评价审核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机动车驾驶员培训备案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客运站站级核定</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确认特定时段开行包车或者加班车资质</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水上交通事故的责任认定和重新认定</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营运客车类型等级评定</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出租汽车驾驶员继续教育的备案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船舶防污染作业报告</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船舶文书签注（《航海（行）日志》《轮机日志》《车钟记录簿》《垃圾记录簿》《货物记录簿》《油类记录簿》《货物系固手册》）</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船舶载运固体散装货物（A组和C组）的报告（船舶和货物托运人）</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道路客货（含危货）运输驾驶员诚信考核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道路运输及相关业务经营者生产安全事故应急预案备案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道路运输企业新建、变更卫星定位监控平台以及提供道路运输车辆动态监控社会化服务的备案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对公路工程参建单位的信用考核</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机动车维修经营备案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交通建设工程使用的建筑材料信息记录、工程施工、监理人员调整备案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交通建设项目工程招标文件、招标结果和工程情况备案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59</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经营性道路客货运输驾驶员（含危货）从业资格转籍核准</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水运工程竣工验收</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危险货物安全适运报告</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危险货物港口经营单位重大危险源情况变化备案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依法批准开工报告的建设工程保证安全施工措施以及拆除工程的备案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在内河通航水域进行相关作业备案</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其他行政权力</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Theme="majorEastAsia" w:hAnsiTheme="majorEastAsia" w:eastAsiaTheme="majorEastAsia" w:cstheme="majorEastAsia"/>
          <w:i w:val="0"/>
          <w:iCs w:val="0"/>
          <w:caps w:val="0"/>
          <w:color w:val="333333"/>
          <w:spacing w:val="0"/>
          <w:sz w:val="30"/>
          <w:szCs w:val="30"/>
          <w:shd w:val="clear" w:fill="FFFFFF"/>
          <w:lang w:val="en-US" w:eastAsia="zh-CN"/>
        </w:rPr>
      </w:pPr>
    </w:p>
    <w:sectPr>
      <w:footerReference r:id="rId3" w:type="default"/>
      <w:pgSz w:w="11906" w:h="16838"/>
      <w:pgMar w:top="1644" w:right="1587" w:bottom="1531"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NDM3ZjkyMDY4YzM3MTYyMjdjOGYxZTVlYjVmZDYifQ=="/>
  </w:docVars>
  <w:rsids>
    <w:rsidRoot w:val="1C107AE8"/>
    <w:rsid w:val="0649401C"/>
    <w:rsid w:val="134712AF"/>
    <w:rsid w:val="165D5225"/>
    <w:rsid w:val="1C107AE8"/>
    <w:rsid w:val="2EE24D9A"/>
    <w:rsid w:val="4013156C"/>
    <w:rsid w:val="513026B6"/>
    <w:rsid w:val="5BF428A0"/>
    <w:rsid w:val="BCDBCA76"/>
    <w:rsid w:val="C7DCA666"/>
    <w:rsid w:val="F6F6C1DD"/>
    <w:rsid w:val="FE77F10A"/>
    <w:rsid w:val="FFFE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autoRedefine/>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2024-03-13T17:09:00Z</dcterms:created>
  <dc:creator>风之云</dc:creator>
  <cp:lastModifiedBy>Administrator</cp:lastModifiedBy>
  <cp:lastPrinted>2024-03-29T00:37:00Z</cp:lastPrinted>
  <dcterms:modified xsi:type="dcterms:W3CDTF">2024-03-29T02:38:28Z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C45BE92E3D70496B9EF9D992A8F9A7AD_11</vt:lpwstr>
  </property>
</Properties>
</file>