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60029A">
      <w:pPr>
        <w:spacing w:after="156" w:afterLines="50"/>
        <w:jc w:val="center"/>
        <w:outlineLvl w:val="0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G207新邵县绕城公路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程水土保持方案报告、洪水影响评价报告编制技术服务项目的</w:t>
      </w:r>
      <w:r>
        <w:rPr>
          <w:rFonts w:hint="eastAsia" w:ascii="宋体" w:hAnsi="宋体" w:cs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竞争性磋商邀请公告</w:t>
      </w:r>
    </w:p>
    <w:tbl>
      <w:tblPr>
        <w:tblStyle w:val="5"/>
        <w:tblW w:w="8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 w14:paraId="0EA5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  <w:jc w:val="center"/>
        </w:trPr>
        <w:tc>
          <w:tcPr>
            <w:tcW w:w="8620" w:type="dxa"/>
            <w:noWrap w:val="0"/>
            <w:vAlign w:val="top"/>
          </w:tcPr>
          <w:p w14:paraId="25F0CA7A">
            <w:pPr>
              <w:kinsoku w:val="0"/>
              <w:wordWrap w:val="0"/>
              <w:overflowPunct w:val="0"/>
              <w:spacing w:line="360" w:lineRule="auto"/>
              <w:jc w:val="left"/>
              <w:rPr>
                <w:rFonts w:hint="eastAsia" w:ascii="Times New Roman" w:hAnsi="Times New Roman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bookmarkStart w:id="0" w:name="_Toc22657519"/>
            <w:bookmarkStart w:id="1" w:name="_Toc34637822"/>
            <w:r>
              <w:rPr>
                <w:rFonts w:hint="eastAsia" w:ascii="Times New Roman" w:hAnsi="Times New Roman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项目概况</w:t>
            </w:r>
          </w:p>
          <w:p w14:paraId="1C147FD7">
            <w:pPr>
              <w:kinsoku w:val="0"/>
              <w:wordWrap w:val="0"/>
              <w:overflowPunct w:val="0"/>
              <w:spacing w:line="360" w:lineRule="auto"/>
              <w:ind w:firstLine="420" w:firstLineChars="200"/>
              <w:jc w:val="left"/>
              <w:rPr>
                <w:rFonts w:hint="eastAsia" w:ascii="Times New Roman" w:hAnsi="Times New Roman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G207新邵县绕城公路</w:t>
            </w:r>
            <w:r>
              <w:rPr>
                <w:rFonts w:hint="eastAsia" w:cs="宋体"/>
                <w:color w:val="000000" w:themeColor="text1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u w:val="single"/>
                <w14:textFill>
                  <w14:solidFill>
                    <w14:schemeClr w14:val="tx1"/>
                  </w14:solidFill>
                </w14:textFill>
              </w:rPr>
              <w:t>程水土保持方案报告、洪水影响评价报告编制技术服务项目</w:t>
            </w:r>
            <w:r>
              <w:rPr>
                <w:rFonts w:hint="eastAsia" w:ascii="Times New Roman" w:hAnsi="Times New Roman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的潜在供应商应在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:u w:val="single"/>
                <w14:textFill>
                  <w14:solidFill>
                    <w14:schemeClr w14:val="tx1"/>
                  </w14:solidFill>
                </w14:textFill>
              </w:rPr>
              <w:t>深圳群伦项目管理有限公司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邵阳市军分区旁边安置地28栋二楼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)获取采购文件，并于2025年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月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日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时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分（北京时间）前提交响应文件。</w:t>
            </w:r>
          </w:p>
        </w:tc>
      </w:tr>
    </w:tbl>
    <w:p w14:paraId="550A8823"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新邵县交通运输局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G207新邵县绕城公路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程水土保持方案报告、洪水影响评价报告编制技术服务项目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进行竞争性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采购，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14:textFill>
            <w14:solidFill>
              <w14:schemeClr w14:val="tx1"/>
            </w14:solidFill>
          </w14:textFill>
        </w:rPr>
        <w:t>现采用发布公告方式，邀请符合资格条件的供应商参加磋商采购活动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9D06AF">
      <w:pPr>
        <w:keepNext/>
        <w:keepLines/>
        <w:adjustRightInd w:val="0"/>
        <w:snapToGrid w:val="0"/>
        <w:spacing w:before="156" w:beforeLines="50" w:line="360" w:lineRule="auto"/>
        <w:jc w:val="left"/>
        <w:outlineLvl w:val="1"/>
        <w:rPr>
          <w:rFonts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</w:pPr>
      <w:bookmarkStart w:id="2" w:name="_Toc22201055"/>
      <w:bookmarkStart w:id="3" w:name="_Toc26413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一、采购项目</w:t>
      </w:r>
      <w:bookmarkEnd w:id="2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基本情况</w:t>
      </w:r>
      <w:bookmarkEnd w:id="3"/>
    </w:p>
    <w:p w14:paraId="1DC3AFCD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采购项目名称：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G207新邵县绕城公路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工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程水土保持方案报告、洪水影响评价报告编制技术服务项目</w:t>
      </w:r>
      <w:r>
        <w:rPr>
          <w:rFonts w:hint="eastAsia" w:ascii="宋体" w:hAnsi="宋体" w:eastAsia="宋体" w:cs="宋体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</w:t>
      </w:r>
    </w:p>
    <w:p w14:paraId="5C44032F">
      <w:pPr>
        <w:adjustRightInd w:val="0"/>
        <w:snapToGrid w:val="0"/>
        <w:spacing w:line="360" w:lineRule="auto"/>
        <w:ind w:firstLine="420" w:firstLineChars="200"/>
        <w:jc w:val="left"/>
        <w:rPr>
          <w:rFonts w:hint="default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政府采购计划编号：新邵财采计【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】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000052</w:t>
      </w:r>
    </w:p>
    <w:p w14:paraId="006ECCA7">
      <w:pPr>
        <w:adjustRightInd w:val="0"/>
        <w:snapToGrid w:val="0"/>
        <w:spacing w:line="360" w:lineRule="auto"/>
        <w:ind w:firstLine="840" w:firstLineChars="400"/>
        <w:jc w:val="left"/>
        <w:rPr>
          <w:rFonts w:hint="eastAsia" w:ascii="宋体" w:hAnsi="宋体" w:eastAsia="宋体" w:cs="Times New Roman"/>
          <w:i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委托代理编号：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SZQL-CG20250102</w:t>
      </w:r>
    </w:p>
    <w:p w14:paraId="1AD2DF15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采购项目预算：</w:t>
      </w:r>
      <w:r>
        <w:rPr>
          <w:rFonts w:hint="eastAsia" w:ascii="Arial" w:hAnsi="Arial" w:eastAsia="宋体" w:cs="Arial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万元</w:t>
      </w:r>
    </w:p>
    <w:p w14:paraId="17488DA6">
      <w:pPr>
        <w:adjustRightInd w:val="0"/>
        <w:snapToGrid w:val="0"/>
        <w:spacing w:line="360" w:lineRule="auto"/>
        <w:ind w:firstLine="630" w:firstLineChars="300"/>
        <w:jc w:val="left"/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支持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预付款，预付比例：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/</w:t>
      </w:r>
    </w:p>
    <w:p w14:paraId="789D4804"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本项目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对应的中小企业划分标准所属行业：</w:t>
      </w:r>
      <w:r>
        <w:rPr>
          <w:rFonts w:hint="eastAsia" w:ascii="宋体" w:hAnsi="宋体" w:eastAsia="宋体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其他未列明行业（技术服务业）</w:t>
      </w:r>
    </w:p>
    <w:p w14:paraId="74A516B7">
      <w:pPr>
        <w:numPr>
          <w:ilvl w:val="0"/>
          <w:numId w:val="0"/>
        </w:num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合同定价方式：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FE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固定总价 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固定单价 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成本补偿 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绩效激励</w:t>
      </w:r>
    </w:p>
    <w:p w14:paraId="3477FDE3">
      <w:pPr>
        <w:pStyle w:val="7"/>
        <w:jc w:val="left"/>
        <w:rPr>
          <w:rFonts w:hint="default" w:ascii="宋体" w:hAnsi="宋体" w:eastAsia="宋体" w:cs="Times New Roman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合同履行期限：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从开工建设至交竣工验收。</w:t>
      </w:r>
    </w:p>
    <w:p w14:paraId="17F1697D">
      <w:pPr>
        <w:pStyle w:val="7"/>
        <w:jc w:val="left"/>
        <w:rPr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Cs/>
          <w:color w:val="000000" w:themeColor="text1"/>
          <w:u w:val="none"/>
          <w:lang w:val="en-US" w:eastAsia="zh-CN"/>
          <w14:textFill>
            <w14:solidFill>
              <w14:schemeClr w14:val="tx1"/>
            </w14:solidFill>
          </w14:textFill>
        </w:rPr>
        <w:t>7.</w:t>
      </w:r>
      <w:r>
        <w:rPr>
          <w:rFonts w:hint="eastAsia"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本项目分阶段要求供应商提供以下保证：</w:t>
      </w:r>
    </w:p>
    <w:p w14:paraId="5019CB17">
      <w:pPr>
        <w:pStyle w:val="7"/>
        <w:spacing w:line="360" w:lineRule="auto"/>
        <w:jc w:val="left"/>
        <w:rPr>
          <w:rFonts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color w:val="000000" w:themeColor="text1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保证金：</w:t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采购项目预算的</w:t>
      </w:r>
      <w:r>
        <w:rPr>
          <w:rFonts w:hint="eastAsia" w:ascii="宋体" w:hAnsi="宋体" w:eastAsia="宋体" w:cs="Times New Roman"/>
          <w:i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宋体" w:hAnsi="宋体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；</w:t>
      </w:r>
    </w:p>
    <w:p w14:paraId="10A7C815">
      <w:pPr>
        <w:pStyle w:val="7"/>
        <w:spacing w:line="360" w:lineRule="auto"/>
        <w:jc w:val="left"/>
        <w:rPr>
          <w:rFonts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履约保证金：</w:t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中标金额的</w:t>
      </w:r>
      <w:r>
        <w:rPr>
          <w:rFonts w:hint="eastAsia" w:ascii="宋体" w:hAnsi="宋体" w:eastAsia="宋体" w:cs="Times New Roman"/>
          <w:i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 xml:space="preserve"> %</w:t>
      </w:r>
      <w:r>
        <w:rPr>
          <w:rFonts w:hint="eastAsia" w:ascii="宋体" w:hAnsi="宋体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  <w:t>；</w:t>
      </w:r>
    </w:p>
    <w:p w14:paraId="657C3A72">
      <w:pPr>
        <w:pStyle w:val="7"/>
        <w:spacing w:line="360" w:lineRule="auto"/>
        <w:jc w:val="left"/>
        <w:rPr>
          <w:rFonts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预付款保证金：预付款的</w:t>
      </w:r>
      <w:r>
        <w:rPr>
          <w:rFonts w:hint="eastAsia" w:ascii="宋体" w:hAnsi="宋体" w:eastAsia="宋体" w:cs="Times New Roman"/>
          <w:i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%；</w:t>
      </w:r>
    </w:p>
    <w:p w14:paraId="1047256C">
      <w:pPr>
        <w:pStyle w:val="7"/>
        <w:spacing w:line="360" w:lineRule="auto"/>
        <w:jc w:val="left"/>
        <w:rPr>
          <w:rFonts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质量保证金：合同金额的</w:t>
      </w:r>
      <w:r>
        <w:rPr>
          <w:rFonts w:hint="eastAsia" w:ascii="宋体" w:hAnsi="宋体" w:eastAsia="宋体" w:cs="Times New Roman"/>
          <w:iCs/>
          <w:color w:val="000000" w:themeColor="text1"/>
          <w:u w:val="singl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Times New Roman"/>
          <w:iCs/>
          <w:color w:val="000000" w:themeColor="text1"/>
          <w:u w:val="none"/>
          <w14:textFill>
            <w14:solidFill>
              <w14:schemeClr w14:val="tx1"/>
            </w14:solidFill>
          </w14:textFill>
        </w:rPr>
        <w:t>%。</w:t>
      </w:r>
    </w:p>
    <w:p w14:paraId="52DD314C">
      <w:pPr>
        <w:pStyle w:val="3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2"/>
          <w:sz w:val="21"/>
          <w:szCs w:val="21"/>
          <w:lang w:val="en-US" w:eastAsia="zh-CN" w:bidi="ar-SA"/>
          <w14:textFill>
            <w14:solidFill>
              <w14:schemeClr w14:val="tx1"/>
            </w14:solidFill>
          </w14:textFill>
        </w:rPr>
        <w:t>二、采购人的采购需求</w:t>
      </w:r>
    </w:p>
    <w:p w14:paraId="752B7291">
      <w:pPr>
        <w:numPr>
          <w:ilvl w:val="0"/>
          <w:numId w:val="0"/>
        </w:numPr>
        <w:jc w:val="left"/>
        <w:rPr>
          <w:rFonts w:hint="eastAsia" w:ascii="Times New Roman" w:hAnsi="Times New Roman" w:eastAsia="宋体" w:cs="Times New Roman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9836" w:type="dxa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0"/>
        <w:gridCol w:w="1791"/>
        <w:gridCol w:w="1972"/>
        <w:gridCol w:w="1743"/>
        <w:gridCol w:w="600"/>
        <w:gridCol w:w="871"/>
        <w:gridCol w:w="867"/>
        <w:gridCol w:w="652"/>
        <w:gridCol w:w="750"/>
      </w:tblGrid>
      <w:tr w14:paraId="5F6FFB2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atLeast"/>
        </w:trPr>
        <w:tc>
          <w:tcPr>
            <w:tcW w:w="590" w:type="dxa"/>
            <w:noWrap w:val="0"/>
            <w:vAlign w:val="center"/>
          </w:tcPr>
          <w:p w14:paraId="73B5BD4C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包号 </w:t>
            </w:r>
          </w:p>
        </w:tc>
        <w:tc>
          <w:tcPr>
            <w:tcW w:w="1791" w:type="dxa"/>
            <w:noWrap w:val="0"/>
            <w:vAlign w:val="center"/>
          </w:tcPr>
          <w:p w14:paraId="0DC0CD47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包名称</w:t>
            </w:r>
          </w:p>
        </w:tc>
        <w:tc>
          <w:tcPr>
            <w:tcW w:w="1972" w:type="dxa"/>
            <w:noWrap w:val="0"/>
            <w:vAlign w:val="center"/>
          </w:tcPr>
          <w:p w14:paraId="084B09D6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标的名称</w:t>
            </w:r>
          </w:p>
        </w:tc>
        <w:tc>
          <w:tcPr>
            <w:tcW w:w="1743" w:type="dxa"/>
            <w:tcBorders>
              <w:left w:val="single" w:color="auto" w:sz="4" w:space="0"/>
            </w:tcBorders>
            <w:noWrap w:val="0"/>
            <w:vAlign w:val="center"/>
          </w:tcPr>
          <w:p w14:paraId="15E2AA86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简要技术要求</w:t>
            </w: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70A17A19">
            <w:pPr>
              <w:adjustRightInd w:val="0"/>
              <w:snapToGrid w:val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数量</w:t>
            </w:r>
          </w:p>
        </w:tc>
        <w:tc>
          <w:tcPr>
            <w:tcW w:w="871" w:type="dxa"/>
            <w:noWrap w:val="0"/>
            <w:vAlign w:val="center"/>
          </w:tcPr>
          <w:p w14:paraId="49015320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标的</w:t>
            </w:r>
          </w:p>
          <w:p w14:paraId="0B37BBF2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预算</w:t>
            </w:r>
          </w:p>
        </w:tc>
        <w:tc>
          <w:tcPr>
            <w:tcW w:w="867" w:type="dxa"/>
            <w:noWrap w:val="0"/>
            <w:vAlign w:val="center"/>
          </w:tcPr>
          <w:p w14:paraId="41FA1C02">
            <w:pPr>
              <w:adjustRightInd w:val="0"/>
              <w:snapToGrid w:val="0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最高</w:t>
            </w:r>
          </w:p>
          <w:p w14:paraId="56B634B3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限价</w:t>
            </w:r>
          </w:p>
        </w:tc>
        <w:tc>
          <w:tcPr>
            <w:tcW w:w="652" w:type="dxa"/>
            <w:noWrap w:val="0"/>
            <w:vAlign w:val="center"/>
          </w:tcPr>
          <w:p w14:paraId="3C40E78D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节能产品</w:t>
            </w:r>
          </w:p>
        </w:tc>
        <w:tc>
          <w:tcPr>
            <w:tcW w:w="750" w:type="dxa"/>
            <w:noWrap w:val="0"/>
            <w:vAlign w:val="center"/>
          </w:tcPr>
          <w:p w14:paraId="66F9E79D">
            <w:pPr>
              <w:adjustRightInd w:val="0"/>
              <w:snapToGrid w:val="0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进口产品</w:t>
            </w:r>
          </w:p>
        </w:tc>
      </w:tr>
      <w:tr w14:paraId="327E3710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1" w:hRule="atLeast"/>
        </w:trPr>
        <w:tc>
          <w:tcPr>
            <w:tcW w:w="590" w:type="dxa"/>
            <w:noWrap w:val="0"/>
            <w:vAlign w:val="center"/>
          </w:tcPr>
          <w:p w14:paraId="48332054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</w:p>
        </w:tc>
        <w:tc>
          <w:tcPr>
            <w:tcW w:w="1791" w:type="dxa"/>
            <w:noWrap w:val="0"/>
            <w:vAlign w:val="center"/>
          </w:tcPr>
          <w:p w14:paraId="12A0B29D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G207新邵县绕城公路</w:t>
            </w:r>
            <w:r>
              <w:rPr>
                <w:rFonts w:hint="eastAsia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程水土保持方案报告、洪水影响评价报告编制技术服务项目</w:t>
            </w:r>
          </w:p>
        </w:tc>
        <w:tc>
          <w:tcPr>
            <w:tcW w:w="1972" w:type="dxa"/>
            <w:noWrap w:val="0"/>
            <w:vAlign w:val="center"/>
          </w:tcPr>
          <w:p w14:paraId="40E94A5B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G207新邵县绕城公路</w:t>
            </w:r>
            <w:r>
              <w:rPr>
                <w:rFonts w:hint="eastAsia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程水土保持方案报告、洪水影响评价报告编制技术服务项目</w:t>
            </w:r>
          </w:p>
        </w:tc>
        <w:tc>
          <w:tcPr>
            <w:tcW w:w="1743" w:type="dxa"/>
            <w:tcBorders>
              <w:left w:val="single" w:color="auto" w:sz="4" w:space="0"/>
            </w:tcBorders>
            <w:noWrap w:val="0"/>
            <w:vAlign w:val="center"/>
          </w:tcPr>
          <w:p w14:paraId="0F5570B1">
            <w:pPr>
              <w:pStyle w:val="8"/>
              <w:ind w:left="0" w:leftChars="0" w:firstLine="0" w:firstLineChars="0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开展现场调查，收集相关资料，按照要求及时完成本项目水土保持方案报告书、洪水影响评价报告编制，并上报湖南省水利厅审批通过。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详见采购需求。</w:t>
            </w:r>
          </w:p>
        </w:tc>
        <w:tc>
          <w:tcPr>
            <w:tcW w:w="600" w:type="dxa"/>
            <w:tcBorders>
              <w:left w:val="single" w:color="auto" w:sz="4" w:space="0"/>
            </w:tcBorders>
            <w:noWrap w:val="0"/>
            <w:vAlign w:val="center"/>
          </w:tcPr>
          <w:p w14:paraId="04034492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71" w:type="dxa"/>
            <w:noWrap w:val="0"/>
            <w:vAlign w:val="center"/>
          </w:tcPr>
          <w:p w14:paraId="201D8D8C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867" w:type="dxa"/>
            <w:noWrap w:val="0"/>
            <w:vAlign w:val="center"/>
          </w:tcPr>
          <w:p w14:paraId="53AC7188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hint="default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宋体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</w:t>
            </w:r>
            <w:r>
              <w:rPr>
                <w:rFonts w:hint="eastAsia" w:ascii="Times New Roman" w:hAnsi="Times New Roman" w:eastAsia="宋体" w:cs="Times New Roma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万元</w:t>
            </w:r>
          </w:p>
        </w:tc>
        <w:tc>
          <w:tcPr>
            <w:tcW w:w="652" w:type="dxa"/>
            <w:noWrap w:val="0"/>
            <w:vAlign w:val="center"/>
          </w:tcPr>
          <w:p w14:paraId="4D05AEE8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  <w:tc>
          <w:tcPr>
            <w:tcW w:w="750" w:type="dxa"/>
            <w:noWrap w:val="0"/>
            <w:vAlign w:val="center"/>
          </w:tcPr>
          <w:p w14:paraId="2E389CC3">
            <w:pPr>
              <w:adjustRightInd w:val="0"/>
              <w:snapToGrid w:val="0"/>
              <w:spacing w:before="156" w:beforeLines="50" w:line="360" w:lineRule="auto"/>
              <w:jc w:val="left"/>
              <w:rPr>
                <w:rFonts w:ascii="Times New Roman" w:hAnsi="Times New Roman" w:eastAsia="宋体" w:cs="Times New Roma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i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sym w:font="Wingdings" w:char="00A8"/>
            </w:r>
          </w:p>
        </w:tc>
      </w:tr>
    </w:tbl>
    <w:p w14:paraId="4809EA21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说明：</w:t>
      </w:r>
    </w:p>
    <w:p w14:paraId="43437FE7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1.节能产品实行强制采购的，需提供国家认证机构出具的、处于有效期内的节能产品证书。</w:t>
      </w:r>
    </w:p>
    <w:p w14:paraId="695946CA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b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2.同意购买进口产品的，不限制满足采购需求的国内产品参与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。</w:t>
      </w:r>
    </w:p>
    <w:p w14:paraId="08141344">
      <w:pPr>
        <w:keepNext/>
        <w:keepLines/>
        <w:adjustRightInd w:val="0"/>
        <w:snapToGrid w:val="0"/>
        <w:spacing w:line="360" w:lineRule="auto"/>
        <w:jc w:val="left"/>
        <w:outlineLvl w:val="1"/>
        <w:rPr>
          <w:rFonts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</w:pPr>
      <w:bookmarkStart w:id="4" w:name="_Toc15317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三、采购项目需落实的政府采购政策</w:t>
      </w:r>
      <w:bookmarkEnd w:id="4"/>
    </w:p>
    <w:p w14:paraId="451EECCF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bookmarkStart w:id="5" w:name="_Toc28359013"/>
      <w:bookmarkStart w:id="6" w:name="_Toc62225405"/>
      <w:bookmarkStart w:id="7" w:name="_Toc35393630"/>
      <w:bookmarkStart w:id="8" w:name="_Toc107997941"/>
      <w:bookmarkStart w:id="9" w:name="_Toc28359090"/>
      <w:bookmarkStart w:id="10" w:name="_Toc35393799"/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1、优先采购：节能产品、环境标志产品享受加分或价格折扣。</w:t>
      </w:r>
    </w:p>
    <w:p w14:paraId="16A561B7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2、支持中小企业：中小企业享受预留采购份额或价格折扣。</w:t>
      </w:r>
    </w:p>
    <w:p w14:paraId="2BBCA026">
      <w:pPr>
        <w:keepNext/>
        <w:keepLines/>
        <w:adjustRightInd w:val="0"/>
        <w:snapToGrid w:val="0"/>
        <w:spacing w:line="360" w:lineRule="auto"/>
        <w:jc w:val="left"/>
        <w:outlineLvl w:val="1"/>
        <w:rPr>
          <w:rFonts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</w:pPr>
      <w:bookmarkStart w:id="11" w:name="_Toc3710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四、供应商的资格要求</w:t>
      </w:r>
      <w:bookmarkEnd w:id="5"/>
      <w:bookmarkEnd w:id="6"/>
      <w:bookmarkEnd w:id="7"/>
      <w:bookmarkEnd w:id="8"/>
      <w:bookmarkEnd w:id="9"/>
      <w:bookmarkEnd w:id="10"/>
      <w:bookmarkEnd w:id="11"/>
    </w:p>
    <w:p w14:paraId="5A25713F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1、满足《中华人民共和国政府采购法》第二十二条规定；</w:t>
      </w:r>
    </w:p>
    <w:p w14:paraId="62EDA812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2、落实政府采购政策需满足的资格要求：</w:t>
      </w:r>
    </w:p>
    <w:p w14:paraId="3BD54408">
      <w:pPr>
        <w:adjustRightInd w:val="0"/>
        <w:snapToGrid w:val="0"/>
        <w:spacing w:line="360" w:lineRule="auto"/>
        <w:ind w:firstLine="630" w:firstLineChars="3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FE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专门面向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FE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中小企业  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小微企业 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监狱企业 </w:t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福利性单位。</w:t>
      </w:r>
    </w:p>
    <w:p w14:paraId="38085C0C">
      <w:pPr>
        <w:adjustRightInd w:val="0"/>
        <w:snapToGrid w:val="0"/>
        <w:spacing w:line="360" w:lineRule="auto"/>
        <w:ind w:firstLine="630" w:firstLineChars="300"/>
        <w:jc w:val="left"/>
        <w:rPr>
          <w:rFonts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i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强制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分包：大型企业应将采购份额的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Times New Roman"/>
          <w:bCs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%分包给中小企业。</w:t>
      </w:r>
    </w:p>
    <w:p w14:paraId="6A02FB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 w:ascii="Times New Roman" w:hAnsi="Times New Roman" w:eastAsia="宋体" w:cs="Times New Roman"/>
          <w:color w:val="000000" w:themeColor="text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3、本项目的特定资格要求：</w:t>
      </w:r>
      <w:r>
        <w:rPr>
          <w:rFonts w:hint="eastAsia" w:ascii="宋体" w:hAnsi="宋体" w:eastAsia="宋体" w:cs="Times New Roman"/>
          <w:color w:val="000000" w:themeColor="text1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无。</w:t>
      </w:r>
    </w:p>
    <w:p w14:paraId="2360B307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4、单位负责人为同一人或者存在直接控股、管理关系的不同供应商，不得参加同一合同项下的政府采购活动。</w:t>
      </w:r>
    </w:p>
    <w:p w14:paraId="372E8183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5、为本采购项目提供整体设计、规范编制或者项目管理、监理、检测等服务的，不得再参加此项目的其他采购活动。</w:t>
      </w:r>
    </w:p>
    <w:p w14:paraId="1A3F50D6">
      <w:pPr>
        <w:adjustRightInd w:val="0"/>
        <w:snapToGrid w:val="0"/>
        <w:spacing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、列入失信被执行人、重大税收违法失信主体名单、政府采购严重违法失信行为记录名单的，拒绝其参与政府采购活动。</w:t>
      </w:r>
    </w:p>
    <w:p w14:paraId="0D7FD142">
      <w:pPr>
        <w:adjustRightInd w:val="0"/>
        <w:snapToGrid w:val="0"/>
        <w:spacing w:line="360" w:lineRule="auto"/>
        <w:ind w:firstLine="420" w:firstLineChars="200"/>
        <w:jc w:val="left"/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、联合体响应。本次采购不接受联合体响应。接受联合体响应的，联合体应当具备下列条件：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。</w:t>
      </w:r>
    </w:p>
    <w:p w14:paraId="3B2D2158">
      <w:pPr>
        <w:adjustRightInd w:val="0"/>
        <w:snapToGrid w:val="0"/>
        <w:spacing w:before="156" w:beforeLines="50" w:line="360" w:lineRule="auto"/>
        <w:jc w:val="left"/>
        <w:rPr>
          <w:rFonts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</w:pPr>
      <w:bookmarkStart w:id="12" w:name="_Toc22201058"/>
      <w:bookmarkStart w:id="13" w:name="_Toc30916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五、获取</w:t>
      </w: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文件的时间、地点及方式</w:t>
      </w:r>
      <w:bookmarkEnd w:id="12"/>
      <w:bookmarkEnd w:id="13"/>
    </w:p>
    <w:p w14:paraId="728032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420" w:firstLineChars="200"/>
        <w:jc w:val="left"/>
        <w:textAlignment w:val="auto"/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时间：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日至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宋体" w:hAnsi="宋体" w:eastAsia="宋体" w:cs="Times New Roman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日，每天上午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8:00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12:00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，下午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14:30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至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17:30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（北京时间，法定节假日除外）</w:t>
      </w:r>
      <w:r>
        <w:rPr>
          <w:rFonts w:hint="eastAsia" w:ascii="宋体" w:hAnsi="宋体" w:eastAsia="宋体" w:cs="宋体"/>
          <w:color w:val="000000" w:themeColor="text1"/>
          <w:spacing w:val="-2"/>
          <w:kern w:val="0"/>
          <w:sz w:val="21"/>
          <w:szCs w:val="21"/>
          <w14:textFill>
            <w14:solidFill>
              <w14:schemeClr w14:val="tx1"/>
            </w14:solidFill>
          </w14:textFill>
        </w:rPr>
        <w:t>持</w:t>
      </w:r>
      <w:r>
        <w:rPr>
          <w:rFonts w:hint="eastAsia" w:ascii="宋体" w:hAnsi="宋体" w:eastAsia="宋体" w:cs="宋体"/>
          <w:color w:val="000000" w:themeColor="text1"/>
          <w:spacing w:val="-2"/>
          <w:kern w:val="0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营业执照、</w:t>
      </w:r>
      <w:r>
        <w:rPr>
          <w:rFonts w:hint="eastAsia" w:ascii="宋体" w:hAnsi="宋体" w:eastAsia="宋体" w:cs="宋体"/>
          <w:color w:val="000000" w:themeColor="text1"/>
          <w:spacing w:val="-2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法定代表人身份证或授权委托人（其中授权委托人应提供</w:t>
      </w:r>
      <w:r>
        <w:rPr>
          <w:rFonts w:hint="eastAsia" w:ascii="宋体" w:hAnsi="宋体" w:eastAsia="宋体" w:cs="宋体"/>
          <w:color w:val="000000" w:themeColor="text1"/>
          <w:spacing w:val="-2"/>
          <w:kern w:val="0"/>
          <w:sz w:val="21"/>
          <w:szCs w:val="21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代表人授权委托书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个人身份证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劳动保障部门出具的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月到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:lang w:eastAsia="zh-CN"/>
          <w14:textFill>
            <w14:solidFill>
              <w14:schemeClr w14:val="tx1"/>
            </w14:solidFill>
          </w14:textFill>
        </w:rPr>
        <w:t>2024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月份的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:lang w:val="en-US" w:eastAsia="zh-CN"/>
          <w14:textFill>
            <w14:solidFill>
              <w14:schemeClr w14:val="tx1"/>
            </w14:solidFill>
          </w14:textFill>
        </w:rPr>
        <w:t>6个月</w:t>
      </w:r>
      <w:r>
        <w:rPr>
          <w:rFonts w:hint="eastAsia" w:ascii="宋体" w:hAnsi="宋体" w:eastAsia="宋体" w:cs="宋体"/>
          <w:color w:val="000000" w:themeColor="text1"/>
          <w:kern w:val="0"/>
          <w:szCs w:val="21"/>
          <w:highlight w:val="none"/>
          <w:u w:val="none"/>
          <w14:textFill>
            <w14:solidFill>
              <w14:schemeClr w14:val="tx1"/>
            </w14:solidFill>
          </w14:textFill>
        </w:rPr>
        <w:t>社保证明或养老保险证明</w:t>
      </w:r>
      <w:r>
        <w:rPr>
          <w:rFonts w:hint="eastAsia" w:ascii="宋体" w:hAnsi="宋体" w:eastAsia="宋体" w:cs="宋体"/>
          <w:color w:val="000000" w:themeColor="text1"/>
          <w:spacing w:val="-2"/>
          <w:kern w:val="0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、供应商资格声明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湖南省政府采购供应商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资格承诺函（附件1）复印件一式两份获取磋商文件。</w:t>
      </w:r>
    </w:p>
    <w:p w14:paraId="41E7F07D">
      <w:pPr>
        <w:keepNext w:val="0"/>
        <w:keepLines w:val="0"/>
        <w:pageBreakBefore w:val="0"/>
        <w:widowControl w:val="0"/>
        <w:tabs>
          <w:tab w:val="left" w:pos="4700"/>
          <w:tab w:val="left" w:pos="6000"/>
          <w:tab w:val="left" w:pos="7160"/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3" w:firstLine="420" w:firstLineChars="200"/>
        <w:jc w:val="left"/>
        <w:textAlignment w:val="auto"/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地点：邵阳市军分区旁边安置地 28栋（二楼)</w:t>
      </w:r>
    </w:p>
    <w:p w14:paraId="2CFBCB6F">
      <w:pPr>
        <w:keepNext w:val="0"/>
        <w:keepLines w:val="0"/>
        <w:pageBreakBefore w:val="0"/>
        <w:widowControl w:val="0"/>
        <w:tabs>
          <w:tab w:val="left" w:pos="4700"/>
          <w:tab w:val="left" w:pos="6000"/>
          <w:tab w:val="left" w:pos="7160"/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right="-23" w:firstLine="420" w:firstLineChars="200"/>
        <w:jc w:val="left"/>
        <w:textAlignment w:val="auto"/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方式： 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线下获取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 xml:space="preserve">  </w:t>
      </w:r>
    </w:p>
    <w:p w14:paraId="7ED52BB9">
      <w:pPr>
        <w:keepNext/>
        <w:keepLines/>
        <w:adjustRightInd w:val="0"/>
        <w:snapToGrid w:val="0"/>
        <w:spacing w:before="156" w:beforeLines="50" w:line="360" w:lineRule="auto"/>
        <w:jc w:val="left"/>
        <w:outlineLvl w:val="1"/>
        <w:rPr>
          <w:rFonts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</w:pPr>
      <w:bookmarkStart w:id="14" w:name="_Toc22201059"/>
      <w:bookmarkStart w:id="15" w:name="_Toc4257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六、提交首次响应文件的截止时间、</w:t>
      </w: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时间及地点</w:t>
      </w:r>
      <w:bookmarkEnd w:id="14"/>
      <w:bookmarkEnd w:id="15"/>
    </w:p>
    <w:p w14:paraId="1544ABBD"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bookmarkStart w:id="16" w:name="_Toc22201061"/>
      <w:bookmarkStart w:id="17" w:name="_Toc3247"/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提交首次响应文件的截止时间：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16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时 30分（北京时间）</w:t>
      </w:r>
    </w:p>
    <w:p w14:paraId="22378882">
      <w:pPr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提交首次响应文件的地点：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新邵县酿溪镇大陈路与七秀路交界处农业科技园综合楼五楼5002室</w:t>
      </w:r>
    </w:p>
    <w:p w14:paraId="1E0D43CD">
      <w:pPr>
        <w:adjustRightInd w:val="0"/>
        <w:snapToGrid w:val="0"/>
        <w:spacing w:line="360" w:lineRule="auto"/>
        <w:ind w:firstLine="422" w:firstLineChars="200"/>
        <w:jc w:val="left"/>
        <w:rPr>
          <w:rFonts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首次响应文件开启时间：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宋体" w:hAnsi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16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宋体" w:hAnsi="宋体" w:cs="Times New Roman"/>
          <w:b/>
          <w:bCs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14</w:t>
      </w: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时 30分（北京时间）</w:t>
      </w:r>
    </w:p>
    <w:p w14:paraId="677C2771">
      <w:pPr>
        <w:adjustRightInd w:val="0"/>
        <w:snapToGrid w:val="0"/>
        <w:spacing w:line="360" w:lineRule="auto"/>
        <w:ind w:firstLine="422" w:firstLineChars="200"/>
        <w:jc w:val="left"/>
        <w:rPr>
          <w:rFonts w:hint="eastAsia" w:ascii="宋体" w:hAnsi="宋体" w:eastAsia="宋体" w:cs="Times New Roman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b/>
          <w:bCs/>
          <w:color w:val="000000" w:themeColor="text1"/>
          <w:szCs w:val="21"/>
          <w14:textFill>
            <w14:solidFill>
              <w14:schemeClr w14:val="tx1"/>
            </w14:solidFill>
          </w14:textFill>
        </w:rPr>
        <w:t>首次响应文件开启地点：</w:t>
      </w:r>
      <w:r>
        <w:rPr>
          <w:rFonts w:hint="eastAsia" w:ascii="宋体" w:hAnsi="宋体" w:eastAsia="宋体" w:cs="宋体"/>
          <w:b/>
          <w:bCs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新邵县酿溪镇大陈路与七秀路交界处农业科技园综合楼五楼5002室</w:t>
      </w:r>
    </w:p>
    <w:p w14:paraId="4590093A">
      <w:pPr>
        <w:keepNext/>
        <w:keepLines/>
        <w:adjustRightInd w:val="0"/>
        <w:snapToGrid w:val="0"/>
        <w:spacing w:before="156" w:beforeLines="50" w:line="360" w:lineRule="auto"/>
        <w:jc w:val="left"/>
        <w:outlineLvl w:val="1"/>
        <w:rPr>
          <w:rFonts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七、询问及质疑</w:t>
      </w:r>
      <w:bookmarkEnd w:id="16"/>
      <w:bookmarkEnd w:id="17"/>
    </w:p>
    <w:p w14:paraId="5DB68D32"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1、供应商对政府采购活动事项如有疑问的，可以向采购人、采购代理机构提出询问。采购人、采购代理机构将在3个工作日内作出答复。</w:t>
      </w:r>
    </w:p>
    <w:p w14:paraId="41C97EB1">
      <w:pPr>
        <w:adjustRightInd w:val="0"/>
        <w:snapToGrid w:val="0"/>
        <w:spacing w:before="156" w:beforeLines="50" w:line="360" w:lineRule="auto"/>
        <w:ind w:firstLine="420" w:firstLineChars="200"/>
        <w:jc w:val="left"/>
        <w:rPr>
          <w:rFonts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2、供应商认为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文件使自己的合法权益受到损害的，可以在收到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文件之日起7个工作日内，按《湖南省财政厅关于印发＜政府采购质疑答复和投诉处理操作规程＞的通知》(湘财购〔2019〕20号)规定，以纸质书面形式向采购人、采购代理机构提出质疑。</w:t>
      </w:r>
    </w:p>
    <w:p w14:paraId="53C6C291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jc w:val="left"/>
        <w:textAlignment w:val="auto"/>
        <w:outlineLvl w:val="1"/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bookmarkStart w:id="18" w:name="_Toc13958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八、</w:t>
      </w: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磋商</w:t>
      </w: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说明</w:t>
      </w:r>
      <w:bookmarkEnd w:id="18"/>
    </w:p>
    <w:p w14:paraId="468B8443">
      <w:pPr>
        <w:pageBreakBefore w:val="0"/>
        <w:widowControl w:val="0"/>
        <w:tabs>
          <w:tab w:val="left" w:pos="4700"/>
          <w:tab w:val="left" w:pos="6000"/>
          <w:tab w:val="left" w:pos="7160"/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-23" w:firstLine="420" w:firstLineChars="200"/>
        <w:jc w:val="left"/>
        <w:textAlignment w:val="auto"/>
        <w:rPr>
          <w:rFonts w:hint="default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1、磋商邀请选项：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FE"/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表示选择，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sym w:font="Wingdings" w:char="00A8"/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表示未选择。</w:t>
      </w:r>
    </w:p>
    <w:p w14:paraId="72A60F36">
      <w:pPr>
        <w:pageBreakBefore w:val="0"/>
        <w:widowControl w:val="0"/>
        <w:tabs>
          <w:tab w:val="left" w:pos="4700"/>
          <w:tab w:val="left" w:pos="6000"/>
          <w:tab w:val="left" w:pos="7160"/>
          <w:tab w:val="left" w:pos="852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exact"/>
        <w:ind w:right="-23" w:firstLine="420" w:firstLineChars="200"/>
        <w:jc w:val="left"/>
        <w:textAlignment w:val="auto"/>
        <w:rPr>
          <w:rFonts w:ascii="Times New Roman" w:hAnsi="Times New Roman" w:eastAsia="宋体" w:cs="Times New Roman"/>
          <w:color w:val="000000" w:themeColor="text1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2、供应商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14:textFill>
            <w14:solidFill>
              <w14:schemeClr w14:val="tx1"/>
            </w14:solidFill>
          </w14:textFill>
        </w:rPr>
        <w:t>参与政府采购活动，无需向采购人、代理机构、交易平台缴纳任何费用。</w:t>
      </w:r>
    </w:p>
    <w:p w14:paraId="231E86CC">
      <w:pPr>
        <w:keepNext/>
        <w:keepLines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exact"/>
        <w:jc w:val="left"/>
        <w:textAlignment w:val="auto"/>
        <w:outlineLvl w:val="1"/>
        <w:rPr>
          <w:rFonts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</w:pPr>
      <w:bookmarkStart w:id="19" w:name="_Toc25650"/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32"/>
          <w:u w:val="none"/>
          <w14:textFill>
            <w14:solidFill>
              <w14:schemeClr w14:val="tx1"/>
            </w14:solidFill>
          </w14:textFill>
        </w:rPr>
        <w:t>九、</w:t>
      </w:r>
      <w:r>
        <w:rPr>
          <w:rFonts w:hint="eastAsia" w:ascii="黑体" w:hAnsi="黑体" w:eastAsia="黑体" w:cs="Times New Roman"/>
          <w:b/>
          <w:bCs/>
          <w:color w:val="000000" w:themeColor="text1"/>
          <w:sz w:val="24"/>
          <w:szCs w:val="21"/>
          <w:u w:val="none"/>
          <w14:textFill>
            <w14:solidFill>
              <w14:schemeClr w14:val="tx1"/>
            </w14:solidFill>
          </w14:textFill>
        </w:rPr>
        <w:t>采购项目联系人姓名和电话</w:t>
      </w:r>
      <w:bookmarkEnd w:id="19"/>
    </w:p>
    <w:p w14:paraId="06464E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）联系人：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龚先生</w:t>
      </w:r>
    </w:p>
    <w:p w14:paraId="334F0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）电话：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13327299135</w:t>
      </w:r>
    </w:p>
    <w:p w14:paraId="7B328E02"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jc w:val="left"/>
        <w:textAlignment w:val="auto"/>
        <w:rPr>
          <w:rFonts w:hint="eastAsia" w:ascii="黑体" w:hAnsi="黑体" w:eastAsia="黑体" w:cs="Times New Roman"/>
          <w:b/>
          <w:bCs/>
          <w:color w:val="000000" w:themeColor="text1"/>
          <w:kern w:val="2"/>
          <w:sz w:val="24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Times New Roman"/>
          <w:b/>
          <w:bCs/>
          <w:color w:val="000000" w:themeColor="text1"/>
          <w:kern w:val="2"/>
          <w:sz w:val="24"/>
          <w:szCs w:val="21"/>
          <w:u w:val="none"/>
          <w:lang w:val="en-US" w:eastAsia="zh-CN" w:bidi="ar-SA"/>
          <w14:textFill>
            <w14:solidFill>
              <w14:schemeClr w14:val="tx1"/>
            </w14:solidFill>
          </w14:textFill>
        </w:rPr>
        <w:t>十、采购项目联系方式</w:t>
      </w:r>
      <w:bookmarkEnd w:id="0"/>
      <w:bookmarkEnd w:id="1"/>
    </w:p>
    <w:p w14:paraId="6D694C96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13" w:firstLineChars="196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采购人信息</w:t>
      </w:r>
    </w:p>
    <w:p w14:paraId="192D4E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（1）采购人：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新邵县交通运输局</w:t>
      </w:r>
    </w:p>
    <w:p w14:paraId="18674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（2）联系人：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龚先生</w:t>
      </w:r>
    </w:p>
    <w:p w14:paraId="3A7DC0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（3）电话：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 xml:space="preserve"> 13327299135</w:t>
      </w:r>
    </w:p>
    <w:p w14:paraId="3D324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（4）地址：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新邵县酿溪镇福康路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2号</w:t>
      </w:r>
    </w:p>
    <w:p w14:paraId="0BF194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采购代理机构信息</w:t>
      </w:r>
    </w:p>
    <w:p w14:paraId="749EEA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（1）采购代理机构：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深圳群伦项目管理有限公司</w:t>
      </w:r>
    </w:p>
    <w:p w14:paraId="26CBF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（2）联系人：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胡先生</w:t>
      </w:r>
    </w:p>
    <w:p w14:paraId="76A58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 w:themeColor="text1"/>
          <w:sz w:val="2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项目负责人：胡昭江</w:t>
      </w:r>
    </w:p>
    <w:p w14:paraId="40312D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4）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电话：</w:t>
      </w:r>
      <w:r>
        <w:rPr>
          <w:rFonts w:hint="eastAsia" w:ascii="Times New Roman" w:hAnsi="Times New Roman" w:eastAsia="宋体" w:cs="宋体"/>
          <w:color w:val="000000" w:themeColor="text1"/>
          <w14:textFill>
            <w14:solidFill>
              <w14:schemeClr w14:val="tx1"/>
            </w14:solidFill>
          </w14:textFill>
        </w:rPr>
        <w:t>19173975855</w:t>
      </w:r>
    </w:p>
    <w:p w14:paraId="260227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）地址： </w:t>
      </w:r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邵阳市军分区旁边安置地 28栋</w:t>
      </w:r>
      <w:bookmarkStart w:id="20" w:name="_GoBack"/>
      <w:bookmarkEnd w:id="20"/>
      <w:r>
        <w:rPr>
          <w:rFonts w:hint="eastAsia" w:ascii="宋体" w:hAnsi="宋体" w:eastAsia="宋体" w:cs="Times New Roman"/>
          <w:color w:val="000000" w:themeColor="text1"/>
          <w:szCs w:val="21"/>
          <w:u w:val="none"/>
          <w:lang w:val="en-US" w:eastAsia="zh-CN"/>
          <w14:textFill>
            <w14:solidFill>
              <w14:schemeClr w14:val="tx1"/>
            </w14:solidFill>
          </w14:textFill>
        </w:rPr>
        <w:t>（二楼)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              </w:t>
      </w:r>
    </w:p>
    <w:p w14:paraId="378CCC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）邮编：422900 </w:t>
      </w:r>
    </w:p>
    <w:p w14:paraId="4CEACAEA"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13" w:firstLineChars="196"/>
        <w:jc w:val="left"/>
        <w:textAlignment w:val="auto"/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3.监管部门信息</w:t>
      </w:r>
    </w:p>
    <w:p w14:paraId="28581C9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（1）新邵县财政局</w:t>
      </w:r>
    </w:p>
    <w:p w14:paraId="5DC559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联系电话：0739-3662022</w:t>
      </w:r>
    </w:p>
    <w:p w14:paraId="72DC2F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（2）新邵县交通运输局</w:t>
      </w:r>
    </w:p>
    <w:p w14:paraId="2A6F1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exact"/>
        <w:ind w:firstLine="840" w:firstLineChars="4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联系电话：0739-3663210</w:t>
      </w:r>
    </w:p>
    <w:p w14:paraId="082AC8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0A37E8"/>
    <w:rsid w:val="068647EC"/>
    <w:rsid w:val="12185FA1"/>
    <w:rsid w:val="13FC22B9"/>
    <w:rsid w:val="16E751FF"/>
    <w:rsid w:val="173B1657"/>
    <w:rsid w:val="1942514A"/>
    <w:rsid w:val="410A37E8"/>
    <w:rsid w:val="4B1C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keepNext/>
      <w:widowControl w:val="0"/>
      <w:jc w:val="center"/>
      <w:outlineLvl w:val="0"/>
    </w:pPr>
    <w:rPr>
      <w:rFonts w:ascii="Times New Roman" w:hAnsi="Times New Roman" w:eastAsia="宋体" w:cs="Times New Roman"/>
      <w:b/>
      <w:bCs/>
      <w:kern w:val="2"/>
      <w:sz w:val="24"/>
      <w:szCs w:val="20"/>
      <w:lang w:val="en-US" w:eastAsia="zh-CN" w:bidi="ar-SA"/>
    </w:rPr>
  </w:style>
  <w:style w:type="paragraph" w:styleId="3">
    <w:name w:val="heading 2"/>
    <w:next w:val="1"/>
    <w:qFormat/>
    <w:uiPriority w:val="0"/>
    <w:pPr>
      <w:keepNext/>
      <w:keepLines/>
      <w:widowControl w:val="0"/>
      <w:spacing w:line="360" w:lineRule="auto"/>
      <w:jc w:val="center"/>
      <w:outlineLvl w:val="1"/>
    </w:pPr>
    <w:rPr>
      <w:rFonts w:ascii="Arial" w:hAnsi="Arial" w:eastAsia="宋体" w:cs="Times New Roman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列出段落1"/>
    <w:qFormat/>
    <w:uiPriority w:val="99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缩进1"/>
    <w:qFormat/>
    <w:uiPriority w:val="0"/>
    <w:pPr>
      <w:widowControl w:val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2006</Words>
  <Characters>2182</Characters>
  <Lines>0</Lines>
  <Paragraphs>0</Paragraphs>
  <TotalTime>17</TotalTime>
  <ScaleCrop>false</ScaleCrop>
  <LinksUpToDate>false</LinksUpToDate>
  <CharactersWithSpaces>2243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2025-04-03T01:00:00Z</dcterms:created>
  <dc:creator>DELL</dc:creator>
  <cp:lastModifiedBy>DELL</cp:lastModifiedBy>
  <dcterms:modified xsi:type="dcterms:W3CDTF">2025-04-03T06:01:08Z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07C1A730C7A2491E9CB6FBCD4C241E9E_11</vt:lpwstr>
  </property>
  <property fmtid="{D5CDD505-2E9C-101B-9397-08002B2CF9AE}" pid="4" name="KSOTemplateDocerSaveRecord">
    <vt:lpwstr>eyJoZGlkIjoiYjgyOGQyODI3NTAyMDJjYmRjZmFkZWE1NDI5Y2Q4NDIiLCJ1c2VySWQiOiI0MTk2NzY3NjEifQ==</vt:lpwstr>
  </property>
</Properties>
</file>