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B0262">
      <w:pPr>
        <w:pStyle w:val="2"/>
      </w:pPr>
      <w:r>
        <w:t>新邵县交通运输局</w:t>
      </w:r>
    </w:p>
    <w:p w14:paraId="4BACAE05">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72C4D674">
      <w:pPr>
        <w:spacing w:before="66"/>
        <w:ind w:left="0" w:right="99" w:firstLine="0"/>
        <w:jc w:val="right"/>
        <w:rPr>
          <w:sz w:val="24"/>
        </w:rPr>
      </w:pPr>
      <w:r>
        <w:rPr>
          <w:sz w:val="24"/>
        </w:rPr>
        <w:t>邵新交处罚〔2025〕80009号</w:t>
      </w:r>
    </w:p>
    <w:p w14:paraId="7A6423DC">
      <w:pPr>
        <w:pStyle w:val="4"/>
        <w:spacing w:before="4"/>
        <w:ind w:left="0"/>
        <w:rPr>
          <w:sz w:val="13"/>
        </w:rPr>
      </w:pPr>
    </w:p>
    <w:p w14:paraId="4FA65888">
      <w:pPr>
        <w:pStyle w:val="3"/>
        <w:spacing w:line="470" w:lineRule="exact"/>
      </w:pPr>
      <w:r>
        <w:t>一、当事人基本情况</w:t>
      </w:r>
    </w:p>
    <w:p w14:paraId="1F24E619">
      <w:pPr>
        <w:pStyle w:val="4"/>
        <w:spacing w:before="72" w:line="333" w:lineRule="auto"/>
        <w:ind w:right="159" w:firstLine="540"/>
      </w:pPr>
      <w:r>
        <w:pict>
          <v:line id="_x0000_s1026" o:spid="_x0000_s1026" o:spt="20" style="position:absolute;left:0pt;margin-left:89.65pt;margin-top:20.3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54pt;mso-position-horizontal-relative:page;z-index:-251656192;mso-width-relative:page;mso-height-relative:page;" stroked="t" coordsize="21600,21600">
            <v:path arrowok="t"/>
            <v:fill focussize="0,0"/>
            <v:stroke weight="0.67503937007874pt" color="#000000"/>
            <v:imagedata o:title=""/>
            <o:lock v:ext="edit"/>
          </v:line>
        </w:pict>
      </w:r>
      <w:r>
        <w:t>姓名：王良清，性别：男，民族：汉族，身份证号码：430522</w:t>
      </w:r>
      <w:r>
        <w:rPr>
          <w:rFonts w:hint="eastAsia"/>
          <w:lang w:val="en-US" w:eastAsia="zh-CN"/>
        </w:rPr>
        <w:t>********</w:t>
      </w:r>
      <w:r>
        <w:t>7598，联系电话：189</w:t>
      </w:r>
      <w:r>
        <w:rPr>
          <w:rFonts w:hint="eastAsia"/>
          <w:lang w:val="en-US" w:eastAsia="zh-CN"/>
        </w:rPr>
        <w:t>****</w:t>
      </w:r>
      <w:r>
        <w:t>1699，住址：新邵县迎光乡</w:t>
      </w:r>
      <w:r>
        <w:rPr>
          <w:rFonts w:hint="eastAsia"/>
          <w:lang w:val="en-US" w:eastAsia="zh-CN"/>
        </w:rPr>
        <w:t>**</w:t>
      </w:r>
      <w:r>
        <w:t>村</w:t>
      </w:r>
      <w:r>
        <w:rPr>
          <w:rFonts w:hint="eastAsia"/>
          <w:lang w:val="en-US" w:eastAsia="zh-CN"/>
        </w:rPr>
        <w:t>**</w:t>
      </w:r>
      <w:r>
        <w:t>组</w:t>
      </w:r>
      <w:r>
        <w:rPr>
          <w:rFonts w:hint="eastAsia"/>
          <w:lang w:val="en-US" w:eastAsia="zh-CN"/>
        </w:rPr>
        <w:t>**</w:t>
      </w:r>
      <w:r>
        <w:t>号，职业：</w:t>
      </w:r>
      <w:r>
        <w:rPr>
          <w:rFonts w:hint="eastAsia"/>
          <w:lang w:val="en-US" w:eastAsia="zh-CN"/>
        </w:rPr>
        <w:t>**</w:t>
      </w:r>
      <w:r>
        <w:t>，工作单位：</w:t>
      </w:r>
      <w:r>
        <w:rPr>
          <w:rFonts w:hint="eastAsia"/>
          <w:lang w:val="en-US" w:eastAsia="zh-CN"/>
        </w:rPr>
        <w:t>*</w:t>
      </w:r>
      <w:bookmarkStart w:id="0" w:name="_GoBack"/>
      <w:bookmarkEnd w:id="0"/>
      <w:r>
        <w:rPr>
          <w:rFonts w:hint="eastAsia"/>
          <w:lang w:val="en-US" w:eastAsia="zh-CN"/>
        </w:rPr>
        <w:t>*</w:t>
      </w:r>
      <w:r>
        <w:t>。</w:t>
      </w:r>
    </w:p>
    <w:p w14:paraId="7EEF737C">
      <w:pPr>
        <w:pStyle w:val="3"/>
      </w:pPr>
      <w:r>
        <w:t>二、案件来源及调查经过</w:t>
      </w:r>
    </w:p>
    <w:p w14:paraId="50FAD8AC">
      <w:pPr>
        <w:pStyle w:val="4"/>
        <w:spacing w:before="73" w:line="333" w:lineRule="auto"/>
        <w:ind w:right="159" w:firstLine="540"/>
      </w:pPr>
      <w:r>
        <w:pict>
          <v:line id="_x0000_s1029" o:spid="_x0000_s1029"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305.7pt;margin-top:20.4pt;height:0pt;width:87.75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447.45pt;margin-top:20.4pt;height:0pt;width:108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44.4pt;height:0pt;width:256.5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535.2pt;margin-top:44.4pt;height:0pt;width:27pt;mso-position-horizontal-relative:page;z-index:-251656192;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68.4pt;height:0pt;width:270pt;mso-position-horizontal-relative:page;z-index:-251656192;mso-width-relative:page;mso-height-relative:page;" stroked="t" coordsize="21600,21600">
            <v:path arrowok="t"/>
            <v:fill focussize="0,0"/>
            <v:stroke weight="0.67496062992126pt" color="#000000"/>
            <v:imagedata o:title=""/>
            <o:lock v:ext="edit"/>
          </v:line>
        </w:pict>
      </w:r>
      <w:r>
        <w:t>根据在行政检查中发现的，本机关于2025年2月28日对你涉嫌未取得道路危险货</w:t>
      </w:r>
      <w:r>
        <w:rPr>
          <w:spacing w:val="-1"/>
        </w:rPr>
        <w:t>物运输许可，擅自从事道路危险货物运输的的行为予以立案调查。期间，本机关采取了收集现场证据材料、调查询问当事人等方式开展调查取证；并听取当事人陈述申辩</w:t>
      </w:r>
      <w:r>
        <w:t>意见，保障当事人合法权利。</w:t>
      </w:r>
    </w:p>
    <w:p w14:paraId="08722EFE">
      <w:pPr>
        <w:pStyle w:val="3"/>
        <w:spacing w:line="409" w:lineRule="exact"/>
      </w:pPr>
      <w:r>
        <w:t>三、违法事实及相关证据</w:t>
      </w:r>
    </w:p>
    <w:p w14:paraId="25491728">
      <w:pPr>
        <w:pStyle w:val="4"/>
        <w:spacing w:before="73" w:line="333" w:lineRule="auto"/>
        <w:ind w:right="159" w:firstLine="540"/>
      </w:pPr>
      <w:r>
        <w:pict>
          <v:line id="_x0000_s1035" o:spid="_x0000_s1035" o:spt="20" style="position:absolute;left:0pt;margin-left:143.65pt;margin-top:20.4pt;height:0pt;width:418.5pt;mso-position-horizontal-relative:page;z-index:-251656192;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44.4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68.4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92.4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116.4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140.4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164.4pt;height:0pt;width:479.25pt;mso-position-horizontal-relative:page;z-index:-251655168;mso-width-relative:page;mso-height-relative:page;" stroked="t" coordsize="21600,21600">
            <v:path arrowok="t"/>
            <v:fill focussize="0,0"/>
            <v:stroke weight="0.67496062992126pt" color="#000000"/>
            <v:imagedata o:title=""/>
            <o:lock v:ext="edit"/>
          </v:line>
        </w:pict>
      </w:r>
      <w:r>
        <w:t>经查，你涉嫌未取得道路危险货物运输许可，擅自从事道路危险货物运输，2025 年2月28日11时，我局执法人员新邵县迎光乡兴旺村十字路口执行交通运输检查时发现，你使用未取得道路危险货物运输许可的湘ENL391擅自从事道路危险货物运输的。执法人员采用收集现场证据材料、调查询问当事人的方式得知，你使用未取得道路危险货物运输许可的湘ENL391擅自从事道路危险货物运输，该车类型为轻型栏板货车， 从新田铺镇春浪加油站装载柴油至迎光乡江边村（途中经过兴旺村赶集），车上有1 个油桶，装载柴油大约700升（用于挖掘机加油），但未取得道路危险货物运输许</w:t>
      </w:r>
    </w:p>
    <w:p w14:paraId="679D9394">
      <w:pPr>
        <w:pStyle w:val="4"/>
        <w:spacing w:line="340" w:lineRule="exact"/>
      </w:pPr>
      <w:r>
        <w:t>可。</w:t>
      </w:r>
    </w:p>
    <w:p w14:paraId="4C5D8216">
      <w:pPr>
        <w:pStyle w:val="4"/>
        <w:spacing w:line="20" w:lineRule="exact"/>
        <w:ind w:left="107"/>
        <w:rPr>
          <w:sz w:val="2"/>
        </w:rPr>
      </w:pPr>
      <w:r>
        <w:rPr>
          <w:sz w:val="2"/>
        </w:rPr>
        <w:pict>
          <v:group id="_x0000_s1042" o:spid="_x0000_s1042" o:spt="203" style="height:0.7pt;width:27pt;" coordsize="540,14">
            <o:lock v:ext="edit"/>
            <v:line id="_x0000_s1043" o:spid="_x0000_s1043" o:spt="20" style="position:absolute;left:0;top:7;height:0;width:540;" stroked="t" coordsize="21600,21600">
              <v:path arrowok="t"/>
              <v:fill focussize="0,0"/>
              <v:stroke weight="0.67496062992126pt" color="#000000"/>
              <v:imagedata o:title=""/>
              <o:lock v:ext="edit"/>
            </v:line>
            <w10:wrap type="none"/>
            <w10:anchorlock/>
          </v:group>
        </w:pict>
      </w:r>
    </w:p>
    <w:p w14:paraId="7E18BFBD">
      <w:pPr>
        <w:pStyle w:val="4"/>
        <w:spacing w:before="114" w:line="333" w:lineRule="auto"/>
        <w:ind w:right="159" w:firstLine="540"/>
      </w:pPr>
      <w:r>
        <w:pict>
          <v:line id="_x0000_s1044" o:spid="_x0000_s1044" o:spt="20" style="position:absolute;left:0pt;margin-left:265.2pt;margin-top:22.4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62.7pt;margin-top:46.45pt;height:0pt;width:148.5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以上事实，有以下证据证明：《现场检查笔录》 1份，《询问笔录》 1份，《证据照片》 1份，现场照片</w:t>
      </w:r>
    </w:p>
    <w:p w14:paraId="1395CF0C">
      <w:pPr>
        <w:pStyle w:val="4"/>
        <w:spacing w:line="333" w:lineRule="auto"/>
        <w:ind w:right="159" w:firstLine="540"/>
      </w:pPr>
      <w:r>
        <w:pict>
          <v:line id="_x0000_s1046" o:spid="_x0000_s1046"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t>上述证据经过王良清本人阅示并发表意见，根据《湖南省行政程序规定》第七十一条、第七十三条规定，可作为本案证据材料使用。</w:t>
      </w:r>
    </w:p>
    <w:p w14:paraId="01ADBF6C">
      <w:pPr>
        <w:pStyle w:val="3"/>
        <w:spacing w:line="411" w:lineRule="exact"/>
      </w:pPr>
      <w:r>
        <w:pict>
          <v:line id="_x0000_s1048" o:spid="_x0000_s1048" o:spt="20" style="position:absolute;left:0pt;margin-left:346.2pt;margin-top:16.9pt;height:0pt;width:40.5pt;mso-position-horizontal-relative:page;z-index:-251655168;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5341E743">
      <w:pPr>
        <w:pStyle w:val="4"/>
        <w:spacing w:before="71"/>
        <w:ind w:left="654"/>
      </w:pPr>
      <w:r>
        <w:t>本机关于2025年3月13日 向你送达了《行政处罚事前告知书》（邵新交罚告</w:t>
      </w:r>
    </w:p>
    <w:p w14:paraId="1FC092B7">
      <w:pPr>
        <w:tabs>
          <w:tab w:val="left" w:pos="8207"/>
        </w:tabs>
        <w:spacing w:line="20" w:lineRule="exact"/>
        <w:ind w:left="1727" w:right="0" w:firstLine="0"/>
        <w:rPr>
          <w:sz w:val="2"/>
        </w:rPr>
      </w:pPr>
      <w:r>
        <w:rPr>
          <w:sz w:val="2"/>
        </w:rPr>
        <w:pict>
          <v:group id="_x0000_s1049" o:spid="_x0000_s1049" o:spt="203" style="height:0.7pt;width:94.5pt;" coordsize="1890,14">
            <o:lock v:ext="edit"/>
            <v:line id="_x0000_s1050" o:spid="_x0000_s1050"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51" o:spid="_x0000_s1051" o:spt="203" style="height:0.7pt;width:67.5pt;" coordsize="1350,14">
            <o:lock v:ext="edit"/>
            <v:line id="_x0000_s1052" o:spid="_x0000_s1052" o:spt="20" style="position:absolute;left:0;top:7;height:0;width:1350;" stroked="t" coordsize="21600,21600">
              <v:path arrowok="t"/>
              <v:fill focussize="0,0"/>
              <v:stroke weight="0.67496062992126pt" color="#000000"/>
              <v:imagedata o:title=""/>
              <o:lock v:ext="edit"/>
            </v:line>
            <w10:wrap type="none"/>
            <w10:anchorlock/>
          </v:group>
        </w:pict>
      </w:r>
    </w:p>
    <w:p w14:paraId="7BDA7F8A">
      <w:pPr>
        <w:pStyle w:val="4"/>
        <w:spacing w:before="114"/>
      </w:pPr>
      <w:r>
        <w:t>〔2025〕80009号），告知你本机关拟作出行政处罚的内容、事实、理由、依据及你</w:t>
      </w:r>
    </w:p>
    <w:p w14:paraId="64340A54">
      <w:pPr>
        <w:pStyle w:val="4"/>
        <w:spacing w:line="20" w:lineRule="exact"/>
        <w:ind w:left="107"/>
        <w:rPr>
          <w:sz w:val="2"/>
        </w:rPr>
      </w:pPr>
      <w:r>
        <w:rPr>
          <w:sz w:val="2"/>
        </w:rPr>
        <w:pict>
          <v:group id="_x0000_s1053" o:spid="_x0000_s1053" o:spt="203" style="height:0.7pt;width:101.25pt;" coordsize="2025,14">
            <o:lock v:ext="edit"/>
            <v:line id="_x0000_s1054" o:spid="_x0000_s1054" o:spt="20" style="position:absolute;left:0;top:7;height:0;width:2025;" stroked="t" coordsize="21600,21600">
              <v:path arrowok="t"/>
              <v:fill focussize="0,0"/>
              <v:stroke weight="0.67496062992126pt" color="#000000"/>
              <v:imagedata o:title=""/>
              <o:lock v:ext="edit"/>
            </v:line>
            <w10:wrap type="none"/>
            <w10:anchorlock/>
          </v:group>
        </w:pict>
      </w:r>
    </w:p>
    <w:p w14:paraId="4FF8B654">
      <w:pPr>
        <w:spacing w:after="0" w:line="20" w:lineRule="exact"/>
        <w:rPr>
          <w:sz w:val="2"/>
        </w:rPr>
        <w:sectPr>
          <w:footerReference r:id="rId5" w:type="default"/>
          <w:type w:val="continuous"/>
          <w:pgSz w:w="11910" w:h="16840"/>
          <w:pgMar w:top="600" w:right="500" w:bottom="680" w:left="1140" w:header="720" w:footer="492" w:gutter="0"/>
          <w:pgNumType w:start="1"/>
          <w:cols w:space="720" w:num="1"/>
        </w:sectPr>
      </w:pPr>
    </w:p>
    <w:p w14:paraId="6259F495">
      <w:pPr>
        <w:pStyle w:val="4"/>
        <w:spacing w:before="51" w:line="333" w:lineRule="auto"/>
        <w:ind w:right="159"/>
        <w:jc w:val="both"/>
      </w:pPr>
      <w:r>
        <w:pict>
          <v:line id="_x0000_s1055" o:spid="_x0000_s1055" o:spt="20" style="position:absolute;left:0pt;margin-left:197.7pt;margin-top:19.3pt;height:0pt;width:40.45pt;mso-position-horizontal-relative:page;z-index:-251655168;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292.2pt;margin-top:19.3pt;height:0pt;width:270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67.3pt;height:0pt;width:162pt;mso-position-horizontal-relative:page;z-index:-251655168;mso-width-relative:page;mso-height-relative:page;" stroked="t" coordsize="21600,21600">
            <v:path arrowok="t"/>
            <v:fill focussize="0,0"/>
            <v:stroke weight="0.67503937007874pt" color="#000000"/>
            <v:imagedata o:title=""/>
            <o:lock v:ext="edit"/>
          </v:line>
        </w:pict>
      </w:r>
      <w:r>
        <w:t>依法享有的陈述、申辩及听证权利。你提出：“ 于2025年3月19日，具有检举揭发他人与自己违法事实无关的违法行为且经查证属实的，可以认定立功表现情形，申请减轻处罚。本机关予以采纳。</w:t>
      </w:r>
    </w:p>
    <w:p w14:paraId="6E82C937">
      <w:pPr>
        <w:pStyle w:val="3"/>
      </w:pPr>
      <w:r>
        <w:t>五、行政处罚依据及决定</w:t>
      </w:r>
    </w:p>
    <w:p w14:paraId="69A44253">
      <w:pPr>
        <w:pStyle w:val="4"/>
        <w:spacing w:before="72" w:line="333" w:lineRule="auto"/>
        <w:ind w:right="159" w:firstLine="540"/>
      </w:pPr>
      <w:r>
        <w:pict>
          <v:line id="_x0000_s1059" o:spid="_x0000_s1059" o:spt="20" style="position:absolute;left:0pt;margin-left:278.7pt;margin-top:20.35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60" o:spid="_x0000_s1060" o:spt="20" style="position:absolute;left:0pt;margin-left:62.7pt;margin-top:44.35pt;height:0pt;width:27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本机关认为你的上述行为违反了《中华人民共和国道路运输条例》第二十四条第一款的规定，已构成违法。</w:t>
      </w:r>
    </w:p>
    <w:p w14:paraId="7C60C8BA">
      <w:pPr>
        <w:pStyle w:val="4"/>
        <w:spacing w:line="333" w:lineRule="auto"/>
        <w:ind w:right="159" w:firstLine="540"/>
      </w:pPr>
      <w:r>
        <w:pict>
          <v:line id="_x0000_s1061" o:spid="_x0000_s1061"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62" o:spid="_x0000_s1062" o:spt="20" style="position:absolute;left:0pt;margin-left:62.7pt;margin-top:4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3" o:spid="_x0000_s1063" o:spt="20" style="position:absolute;left:0pt;margin-left:62.7pt;margin-top:64.75pt;height:0pt;width:492.75pt;mso-position-horizontal-relative:page;z-index:-251655168;mso-width-relative:page;mso-height-relative:page;" stroked="t" coordsize="21600,21600">
            <v:path arrowok="t"/>
            <v:fill focussize="0,0"/>
            <v:stroke weight="0.67496062992126pt" color="#000000"/>
            <v:imagedata o:title=""/>
            <o:lock v:ext="edit"/>
          </v:line>
        </w:pict>
      </w:r>
      <w:r>
        <w:pict>
          <v:shape id="_x0000_s1064" o:spid="_x0000_s1064" style="position:absolute;left:0pt;margin-left:62.7pt;margin-top:88.75pt;height:0.1pt;width:499.5pt;mso-position-horizontal-relative:page;z-index:-251655168;mso-width-relative:page;mso-height-relative:page;" filled="f" stroked="t" coordorigin="1254,1775" coordsize="9990,0" path="m1254,1775l8544,1775m8544,1775l11244,1775e">
            <v:path arrowok="t"/>
            <v:fill on="f" focussize="0,0"/>
            <v:stroke weight="0.67496062992126pt" color="#000000"/>
            <v:imagedata o:title=""/>
            <o:lock v:ext="edit"/>
          </v:shape>
        </w:pict>
      </w:r>
      <w:r>
        <w:pict>
          <v:line id="_x0000_s1065" o:spid="_x0000_s1065" o:spt="20" style="position:absolute;left:0pt;margin-left:62.7pt;margin-top:112.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6" o:spid="_x0000_s1066" o:spt="20" style="position:absolute;left:0pt;margin-left:62.7pt;margin-top:136.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62.7pt;margin-top:16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184.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62.7pt;margin-top:208.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70" o:spid="_x0000_s1070" o:spt="20" style="position:absolute;left:0pt;margin-left:62.7pt;margin-top:232.75pt;height:0pt;width:391.5pt;mso-position-horizontal-relative:page;z-index:-251655168;mso-width-relative:page;mso-height-relative:page;" stroked="t" coordsize="21600,21600">
            <v:path arrowok="t"/>
            <v:fill focussize="0,0"/>
            <v:stroke weight="0.67496062992126pt" color="#000000"/>
            <v:imagedata o:title=""/>
            <o:lock v:ext="edit"/>
          </v:line>
        </w:pict>
      </w:r>
      <w:r>
        <w:pict>
          <v:line id="_x0000_s1071" o:spid="_x0000_s1071" o:spt="20" style="position:absolute;left:0pt;margin-left:494.7pt;margin-top:232.75pt;height:0pt;width:67.5pt;mso-position-horizontal-relative:page;z-index:-251655168;mso-width-relative:page;mso-height-relative:page;" stroked="t" coordsize="21600,21600">
            <v:path arrowok="t"/>
            <v:fill focussize="0,0"/>
            <v:stroke weight="0.67496062992126pt" color="#000000"/>
            <v:imagedata o:title=""/>
            <o:lock v:ext="edit"/>
          </v:line>
        </w:pict>
      </w:r>
      <w:r>
        <w:pict>
          <v:line id="_x0000_s1072" o:spid="_x0000_s1072" o:spt="20" style="position:absolute;left:0pt;margin-left:62.7pt;margin-top:256.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73" o:spid="_x0000_s1073" o:spt="20" style="position:absolute;left:0pt;margin-left:62.7pt;margin-top:280.75pt;height:0pt;width:107.95pt;mso-position-horizontal-relative:page;z-index:-251655168;mso-width-relative:page;mso-height-relative:page;" stroked="t" coordsize="21600,21600">
            <v:path arrowok="t"/>
            <v:fill focussize="0,0"/>
            <v:stroke weight="0.67496062992126pt" color="#000000"/>
            <v:imagedata o:title=""/>
            <o:lock v:ext="edit"/>
          </v:line>
        </w:pict>
      </w:r>
      <w:r>
        <w:t>根据《中华人民共和国道路运输条例》第二十四条第一款的规定，对你的上述违法行为，应当给予《中华人民共和国道路运输条例》第六十三条第（三）项和《道路危险货物运输管理规定》第五十六条第（一）项的行政处罚。鉴于你有减轻处罚-配合行政机关查处违法行为有立功表现的，应当减轻处罚情形。参考《湖南省交通运输行政处罚自由裁量权基准实施办法》第十条第（三）项、第十一条第（一）项之规定和《湖南省交通运输行政处罚自由裁量权基准》道路运输管理篇中关于未取得道路危险货物运输许可，擅自从事道路危险货物运输的的处罚基准，你初次发现未取得道路危险货物运输许可，擅自从事道路危险货物运输的，属于一般，应当责令停止运输经营，有违法所得的，没收违法所得并处违法所得2倍以上少于5倍的罚款；没有违法所得或者违法所得不足二万元的，处三万元以上少于五万元的罚款。现依据《中华人民共和国道路运输条例》第六十三条第（三）项和《道路危险货物运输管理规定》第五十六条第（一）项规定，作出如下行政处罚：</w:t>
      </w:r>
    </w:p>
    <w:p w14:paraId="5CF616AC">
      <w:pPr>
        <w:pStyle w:val="4"/>
        <w:spacing w:line="336" w:lineRule="exact"/>
        <w:ind w:left="654"/>
      </w:pPr>
      <w:r>
        <w:t>处罚款人民币壹万元整</w:t>
      </w:r>
    </w:p>
    <w:p w14:paraId="431C295B">
      <w:pPr>
        <w:pStyle w:val="4"/>
        <w:spacing w:line="20" w:lineRule="exact"/>
        <w:ind w:left="647"/>
        <w:rPr>
          <w:sz w:val="2"/>
        </w:rPr>
      </w:pPr>
      <w:r>
        <w:rPr>
          <w:sz w:val="2"/>
        </w:rPr>
        <w:pict>
          <v:group id="_x0000_s1074" o:spid="_x0000_s1074" o:spt="203" style="height:0.7pt;width:135pt;" coordsize="2700,14">
            <o:lock v:ext="edit"/>
            <v:shape id="_x0000_s1075" o:spid="_x0000_s1075" style="position:absolute;left:0;top:0;height:14;width:2;" fillcolor="#000000" filled="t" stroked="f" coordsize="0,14" path="m0,0l0,13,0,0xe">
              <v:path arrowok="t"/>
              <v:fill on="t" focussize="0,0"/>
              <v:stroke on="f"/>
              <v:imagedata o:title=""/>
              <o:lock v:ext="edit"/>
            </v:shape>
            <v:line id="_x0000_s1076" o:spid="_x0000_s1076" o:spt="20" style="position:absolute;left:0;top:7;height:0;width:2700;" stroked="t" coordsize="21600,21600">
              <v:path arrowok="t"/>
              <v:fill focussize="0,0"/>
              <v:stroke weight="0.67496062992126pt" color="#000000"/>
              <v:imagedata o:title=""/>
              <o:lock v:ext="edit"/>
            </v:line>
            <v:shape id="_x0000_s1077" o:spid="_x0000_s1077" style="position:absolute;left:2700;top:0;height:14;width:2;" fillcolor="#000000" filled="t" stroked="f" coordorigin="2700,0" coordsize="0,14" path="m2700,0l2700,13,2700,0xe">
              <v:path arrowok="t"/>
              <v:fill on="t" focussize="0,0"/>
              <v:stroke on="f"/>
              <v:imagedata o:title=""/>
              <o:lock v:ext="edit"/>
            </v:shape>
            <w10:wrap type="none"/>
            <w10:anchorlock/>
          </v:group>
        </w:pict>
      </w:r>
    </w:p>
    <w:p w14:paraId="19D27A7D">
      <w:pPr>
        <w:pStyle w:val="3"/>
        <w:spacing w:before="29" w:line="240" w:lineRule="auto"/>
      </w:pPr>
      <w:r>
        <w:t>六、行政处罚的履行方式和期限</w:t>
      </w:r>
    </w:p>
    <w:p w14:paraId="03104B7E">
      <w:pPr>
        <w:pStyle w:val="4"/>
        <w:spacing w:before="72" w:line="333" w:lineRule="auto"/>
        <w:ind w:right="159" w:firstLine="540"/>
      </w:pPr>
      <w:r>
        <w:pict>
          <v:group id="_x0000_s1078" o:spid="_x0000_s1078" o:spt="203" style="position:absolute;left:0pt;margin-left:62.7pt;margin-top:77.45pt;height:15.25pt;width:499.5pt;mso-position-horizontal-relative:page;mso-wrap-distance-bottom:0pt;mso-wrap-distance-top:0pt;z-index:-251654144;mso-width-relative:page;mso-height-relative:page;" coordorigin="1254,1550" coordsize="9990,305">
            <o:lock v:ext="edit"/>
            <v:line id="_x0000_s1079" o:spid="_x0000_s1079" o:spt="20" style="position:absolute;left:1254;top:1847;height:0;width:9990;" stroked="t" coordsize="21600,21600">
              <v:path arrowok="t"/>
              <v:fill focussize="0,0"/>
              <v:stroke weight="0.67496062992126pt" color="#000000"/>
              <v:imagedata o:title=""/>
              <o:lock v:ext="edit"/>
            </v:line>
            <v:shape id="_x0000_s1080" o:spid="_x0000_s1080" o:spt="75" type="#_x0000_t75" style="position:absolute;left:8139;top:1577;height:210;width:115;" filled="f" stroked="f" coordsize="21600,21600">
              <v:path/>
              <v:fill on="f" focussize="0,0"/>
              <v:stroke on="f"/>
              <v:imagedata r:id="rId7" o:title=""/>
              <o:lock v:ext="edit" aspectratio="t"/>
            </v:shape>
            <v:shape id="_x0000_s1081" o:spid="_x0000_s1081" o:spt="202" type="#_x0000_t202" style="position:absolute;left:1254;top:1549;height:305;width:9990;" filled="f" stroked="f" coordsize="21600,21600">
              <v:path/>
              <v:fill on="f" focussize="0,0"/>
              <v:stroke on="f" joinstyle="miter"/>
              <v:imagedata o:title=""/>
              <o:lock v:ext="edit"/>
              <v:textbox inset="0mm,0mm,0mm,0mm">
                <w:txbxContent>
                  <w:p w14:paraId="2215FF13">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82" o:spid="_x0000_s1082" o:spt="20" style="position:absolute;left:0pt;margin-left:89.65pt;margin-top:20.3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44.35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62.7pt;margin-top:68.35pt;height:0pt;width:492.75pt;mso-position-horizontal-relative:page;z-index:-251655168;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36ECD3D9">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31B1C1A1">
      <w:pPr>
        <w:pStyle w:val="4"/>
        <w:spacing w:line="342" w:lineRule="exact"/>
        <w:ind w:left="654"/>
      </w:pPr>
      <w:r>
        <w:pict>
          <v:line id="_x0000_s1085" o:spid="_x0000_s1085" o:spt="20" style="position:absolute;left:0pt;margin-left:62.7pt;margin-top:-31.65pt;height:0pt;width:310.5pt;mso-position-horizontal-relative:page;z-index:-251655168;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635C09E7">
      <w:pPr>
        <w:pStyle w:val="4"/>
        <w:spacing w:line="20" w:lineRule="exact"/>
        <w:ind w:left="8207"/>
        <w:rPr>
          <w:sz w:val="2"/>
        </w:rPr>
      </w:pPr>
      <w:r>
        <w:rPr>
          <w:sz w:val="2"/>
        </w:rPr>
        <w:pict>
          <v:group id="_x0000_s1086" o:spid="_x0000_s1086" o:spt="203" style="height:0.7pt;width:94.5pt;" coordsize="1890,14">
            <o:lock v:ext="edit"/>
            <v:line id="_x0000_s1087" o:spid="_x0000_s1087" o:spt="20" style="position:absolute;left:0;top:7;height:0;width:1890;" stroked="t" coordsize="21600,21600">
              <v:path arrowok="t"/>
              <v:fill focussize="0,0"/>
              <v:stroke weight="0.67496062992126pt" color="#000000"/>
              <v:imagedata o:title=""/>
              <o:lock v:ext="edit"/>
            </v:line>
            <w10:wrap type="none"/>
            <w10:anchorlock/>
          </v:group>
        </w:pict>
      </w:r>
    </w:p>
    <w:p w14:paraId="13C1D287">
      <w:pPr>
        <w:pStyle w:val="4"/>
        <w:spacing w:before="115" w:line="333" w:lineRule="auto"/>
        <w:ind w:right="159"/>
        <w:jc w:val="both"/>
      </w:pPr>
      <w:r>
        <w:pict>
          <v:line id="_x0000_s1088" o:spid="_x0000_s1088" o:spt="20" style="position:absolute;left:0pt;margin-left:62.7pt;margin-top:22.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89" o:spid="_x0000_s1089" o:spt="20" style="position:absolute;left:0pt;margin-left:62.7pt;margin-top:46.5pt;height:0pt;width:310.5pt;mso-position-horizontal-relative:page;z-index:-251655168;mso-width-relative:page;mso-height-relative:page;" stroked="t" coordsize="21600,21600">
            <v:path arrowok="t"/>
            <v:fill focussize="0,0"/>
            <v:stroke weight="0.67496062992126pt" color="#000000"/>
            <v:imagedata o:title=""/>
            <o:lock v:ext="edit"/>
          </v:line>
        </w:pict>
      </w:r>
      <w:r>
        <w:pict>
          <v:line id="_x0000_s1090" o:spid="_x0000_s1090" o:spt="20" style="position:absolute;left:0pt;margin-left:116.65pt;margin-top:70.5pt;height:0pt;width:135pt;mso-position-horizontal-relative:page;z-index:-251655168;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52B0E4C6">
      <w:pPr>
        <w:spacing w:after="0" w:line="333" w:lineRule="auto"/>
        <w:jc w:val="both"/>
        <w:sectPr>
          <w:pgSz w:w="11910" w:h="16840"/>
          <w:pgMar w:top="560" w:right="500" w:bottom="680" w:left="1140" w:header="0" w:footer="492" w:gutter="0"/>
          <w:cols w:space="720" w:num="1"/>
        </w:sectPr>
      </w:pPr>
    </w:p>
    <w:p w14:paraId="063442DF">
      <w:pPr>
        <w:pStyle w:val="4"/>
        <w:spacing w:before="51" w:line="333" w:lineRule="auto"/>
        <w:ind w:right="159" w:firstLine="540"/>
      </w:pPr>
      <w:r>
        <w:pict>
          <v:line id="_x0000_s1091" o:spid="_x0000_s1091" o:spt="20" style="position:absolute;left:0pt;margin-left:89.65pt;margin-top:43.3pt;height:0pt;width:135pt;mso-position-horizontal-relative:page;z-index:-251655168;mso-width-relative:page;mso-height-relative:page;" stroked="t" coordsize="21600,21600">
            <v:path arrowok="t"/>
            <v:fill focussize="0,0"/>
            <v:stroke weight="0.67503937007874pt" color="#000000"/>
            <v:imagedata o:title=""/>
            <o:lock v:ext="edit"/>
          </v:line>
        </w:pict>
      </w:r>
      <w:r>
        <w:pict>
          <v:group id="_x0000_s1092" o:spid="_x0000_s1092" o:spt="203" style="position:absolute;left:0pt;margin-left:380.7pt;margin-top:44.55pt;height:157.5pt;width:157.5pt;mso-position-horizontal-relative:page;z-index:-251655168;mso-width-relative:page;mso-height-relative:page;" coordorigin="7614,891" coordsize="3150,3150">
            <o:lock v:ext="edit"/>
            <v:shape id="_x0000_s1093" o:spid="_x0000_s1093" o:spt="75" type="#_x0000_t75" style="position:absolute;left:7614;top:891;height:3150;width:3150;" filled="f" stroked="f" coordsize="21600,21600">
              <v:path/>
              <v:fill on="f" focussize="0,0"/>
              <v:stroke on="f"/>
              <v:imagedata r:id="rId8" o:title=""/>
              <o:lock v:ext="edit" aspectratio="t"/>
            </v:shape>
            <v:shape id="_x0000_s1094" o:spid="_x0000_s1094" o:spt="202" type="#_x0000_t202" style="position:absolute;left:7614;top:891;height:3150;width:3150;" filled="f" stroked="f" coordsize="21600,21600">
              <v:path/>
              <v:fill on="f" focussize="0,0"/>
              <v:stroke on="f" joinstyle="miter"/>
              <v:imagedata o:title=""/>
              <o:lock v:ext="edit"/>
              <v:textbox inset="0mm,0mm,0mm,0mm">
                <w:txbxContent>
                  <w:p w14:paraId="4631E00A">
                    <w:pPr>
                      <w:spacing w:before="0" w:line="240" w:lineRule="auto"/>
                      <w:rPr>
                        <w:sz w:val="26"/>
                      </w:rPr>
                    </w:pPr>
                  </w:p>
                  <w:p w14:paraId="06ABFE64">
                    <w:pPr>
                      <w:spacing w:before="0" w:line="240" w:lineRule="auto"/>
                      <w:rPr>
                        <w:sz w:val="26"/>
                      </w:rPr>
                    </w:pPr>
                  </w:p>
                  <w:p w14:paraId="2C7F882E">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9D58E">
    <w:pPr>
      <w:pStyle w:val="4"/>
      <w:spacing w:line="14" w:lineRule="auto"/>
      <w:ind w:left="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6B55B535">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1EAA5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0"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3"/>
    <customShpInfo spid="_x0000_s1042"/>
    <customShpInfo spid="_x0000_s1044"/>
    <customShpInfo spid="_x0000_s1045"/>
    <customShpInfo spid="_x0000_s1046"/>
    <customShpInfo spid="_x0000_s1047"/>
    <customShpInfo spid="_x0000_s1048"/>
    <customShpInfo spid="_x0000_s1050"/>
    <customShpInfo spid="_x0000_s1049"/>
    <customShpInfo spid="_x0000_s1052"/>
    <customShpInfo spid="_x0000_s1051"/>
    <customShpInfo spid="_x0000_s1054"/>
    <customShpInfo spid="_x0000_s1053"/>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5"/>
    <customShpInfo spid="_x0000_s1076"/>
    <customShpInfo spid="_x0000_s1077"/>
    <customShpInfo spid="_x0000_s1074"/>
    <customShpInfo spid="_x0000_s1079"/>
    <customShpInfo spid="_x0000_s1080"/>
    <customShpInfo spid="_x0000_s1081"/>
    <customShpInfo spid="_x0000_s1078"/>
    <customShpInfo spid="_x0000_s1082"/>
    <customShpInfo spid="_x0000_s1083"/>
    <customShpInfo spid="_x0000_s1084"/>
    <customShpInfo spid="_x0000_s1085"/>
    <customShpInfo spid="_x0000_s1087"/>
    <customShpInfo spid="_x0000_s1086"/>
    <customShpInfo spid="_x0000_s1088"/>
    <customShpInfo spid="_x0000_s1089"/>
    <customShpInfo spid="_x0000_s1090"/>
    <customShpInfo spid="_x0000_s1091"/>
    <customShpInfo spid="_x0000_s1093"/>
    <customShpInfo spid="_x0000_s1094"/>
    <customShpInfo spid="_x0000_s10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1607</Words>
  <Characters>1718</Characters>
  <TotalTime>0</TotalTime>
  <ScaleCrop>false</ScaleCrop>
  <LinksUpToDate>false</LinksUpToDate>
  <CharactersWithSpaces>1728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2025-04-24T07:56:00Z</dcterms:created>
  <dc:creator>Administrator</dc:creator>
  <cp:lastModifiedBy>Administrator</cp:lastModifiedBy>
  <dcterms:modified xsi:type="dcterms:W3CDTF">2025-04-24T08:00:42Z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@MADE BY RAYIN</vt:lpwstr>
  </property>
  <property fmtid="{D5CDD505-2E9C-101B-9397-08002B2CF9AE}" pid="4" name="LastSaved">
    <vt:filetime>2025-04-08T00:00:00Z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2052-12.1.0.20784</vt:lpwstr>
  </property>
  <property fmtid="{D5CDD505-2E9C-101B-9397-08002B2CF9AE}" pid="7" name="ICV">
    <vt:lpwstr>AD178DB1E937449F922014B4F9EC06E3_12</vt:lpwstr>
  </property>
</Properties>
</file>