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2FF14">
      <w:pPr>
        <w:pStyle w:val="2"/>
      </w:pPr>
      <w:r>
        <w:t>新邵县交通运输局</w:t>
      </w:r>
    </w:p>
    <w:p w14:paraId="35F05E8E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261E777C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邵新交处罚〔2025〕70040号</w:t>
      </w:r>
    </w:p>
    <w:p w14:paraId="77828BC7">
      <w:pPr>
        <w:pStyle w:val="4"/>
        <w:spacing w:before="4"/>
        <w:ind w:left="0" w:right="0"/>
        <w:rPr>
          <w:sz w:val="13"/>
        </w:rPr>
      </w:pPr>
    </w:p>
    <w:p w14:paraId="4F6E2C15">
      <w:pPr>
        <w:pStyle w:val="3"/>
        <w:spacing w:line="470" w:lineRule="exact"/>
      </w:pPr>
      <w:r>
        <w:t>一、当事人基本情况</w:t>
      </w:r>
    </w:p>
    <w:p w14:paraId="43E890FC">
      <w:pPr>
        <w:pStyle w:val="4"/>
        <w:spacing w:before="72" w:line="333" w:lineRule="auto"/>
        <w:ind w:right="294" w:firstLine="540"/>
      </w:pPr>
      <w:r>
        <w:pict>
          <v:line id="_x0000_s1026" o:spid="_x0000_s1026" o:spt="20" style="position:absolute;left:0pt;margin-left:89.65pt;margin-top:20.35pt;height:0pt;width:465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45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姓名：朱勇，性别：男，民族：/，身份证号码：430511</w:t>
      </w:r>
      <w:r>
        <w:rPr>
          <w:rFonts w:hint="eastAsia"/>
          <w:lang w:val="en-US" w:eastAsia="zh-CN"/>
        </w:rPr>
        <w:t>********</w:t>
      </w:r>
      <w:r>
        <w:t>7012，联系电话：191</w:t>
      </w:r>
      <w:r>
        <w:rPr>
          <w:rFonts w:hint="eastAsia"/>
          <w:lang w:val="en-US" w:eastAsia="zh-CN"/>
        </w:rPr>
        <w:t>****</w:t>
      </w:r>
      <w:r>
        <w:t>1797，住址：蔡锷乡</w:t>
      </w:r>
      <w:r>
        <w:rPr>
          <w:rFonts w:hint="eastAsia"/>
          <w:lang w:val="en-US" w:eastAsia="zh-CN"/>
        </w:rPr>
        <w:t>*</w:t>
      </w:r>
      <w:r>
        <w:t>村</w:t>
      </w:r>
      <w:r>
        <w:rPr>
          <w:rFonts w:hint="eastAsia"/>
          <w:lang w:val="en-US" w:eastAsia="zh-CN"/>
        </w:rPr>
        <w:t>*</w:t>
      </w:r>
      <w:r>
        <w:t>组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t>号，职业：/，工作单位：/。</w:t>
      </w:r>
    </w:p>
    <w:p w14:paraId="1A90E376">
      <w:pPr>
        <w:pStyle w:val="3"/>
      </w:pPr>
      <w:r>
        <w:t>二、案件来源及调查经过</w:t>
      </w:r>
    </w:p>
    <w:p w14:paraId="6305678B">
      <w:pPr>
        <w:pStyle w:val="4"/>
        <w:spacing w:before="73" w:line="333" w:lineRule="auto"/>
        <w:ind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501.45pt;margin-top:20.4pt;height:0pt;width:54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65.2pt;margin-top:68.4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6月16日对你（单位）涉嫌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62FE9842">
      <w:pPr>
        <w:pStyle w:val="3"/>
        <w:spacing w:line="409" w:lineRule="exact"/>
      </w:pPr>
      <w:r>
        <w:t>三、违法事实及相关证据</w:t>
      </w:r>
    </w:p>
    <w:p w14:paraId="6016CBFD">
      <w:pPr>
        <w:pStyle w:val="4"/>
        <w:spacing w:before="73" w:line="333" w:lineRule="auto"/>
        <w:ind w:firstLine="540"/>
      </w:pPr>
      <w:r>
        <w:pict>
          <v:line id="_x0000_s1033" o:spid="_x0000_s1033" o:spt="20" style="position:absolute;left:0pt;margin-left:197.7pt;margin-top:20.4pt;height:0pt;width:357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44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68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92.4pt;height:0pt;width:486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 xml:space="preserve">经查，你（单位）当事人朱勇于2025年6月16日驾驶车牌号为湘EB5128（四轴） </w:t>
      </w:r>
      <w:r>
        <w:rPr>
          <w:spacing w:val="-1"/>
        </w:rPr>
        <w:t>车辆，在新邵县新田铺公路上载货行驶。经执法人员现场检查、询问当事人及过磅检测，该车辆在邵阳南方中汇商品混凝土有限公司装的准备送到新田铺去，经过磅检测</w:t>
      </w:r>
      <w:r>
        <w:t>朱勇驾驶的湘EB5128（四轴）车辆涉嫌违反《中华人民共和国公路法》第五十条和</w:t>
      </w:r>
    </w:p>
    <w:p w14:paraId="66F69A7A">
      <w:pPr>
        <w:pStyle w:val="4"/>
        <w:spacing w:line="333" w:lineRule="auto"/>
        <w:jc w:val="both"/>
      </w:pPr>
      <w:r>
        <w:pict>
          <v:group id="_x0000_s1037" o:spid="_x0000_s1037" o:spt="203" style="position:absolute;left:0pt;margin-left:62.7pt;margin-top:97.85pt;height:15.25pt;width:175.5pt;mso-position-horizontal-relative:page;mso-wrap-distance-bottom:0pt;mso-wrap-distance-top:0pt;z-index:-251654144;mso-width-relative:page;mso-height-relative:page;" coordorigin="1254,1958" coordsize="3510,305">
            <o:lock v:ext="edit"/>
            <v:line id="_x0000_s1038" o:spid="_x0000_s1038" o:spt="20" style="position:absolute;left:1254;top:2255;height:0;width:351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39" o:spid="_x0000_s1039" o:spt="75" type="#_x0000_t75" style="position:absolute;left:1794;top:1985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0" o:spid="_x0000_s1040" o:spt="202" type="#_x0000_t202" style="position:absolute;left:1254;top:1957;height:305;width:351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67E90F58">
                    <w:pPr>
                      <w:spacing w:before="0" w:line="304" w:lineRule="exact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33.8 ），处每吨300元罚款。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1" o:spid="_x0000_s1041" o:spt="20" style="position:absolute;left:0pt;margin-left:62.7pt;margin-top:16.7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40.7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64.75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88.75pt;height:0pt;width:486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《超限运输车辆行驶公路管理规定》第三条第一款第（六）</w:t>
      </w:r>
      <w:r>
        <w:rPr>
          <w:spacing w:val="-2"/>
        </w:rPr>
        <w:t>项和《湖南省治理货物运</w:t>
      </w:r>
      <w:r>
        <w:rPr>
          <w:spacing w:val="-1"/>
        </w:rPr>
        <w:t>输车辆超限超载条例》第十七条第一款，处罚依据：《中华人民共和国公路法》第七</w:t>
      </w:r>
      <w:r>
        <w:t>十六条第（五）</w:t>
      </w:r>
      <w:r>
        <w:rPr>
          <w:spacing w:val="-1"/>
        </w:rPr>
        <w:t>项和《公路安全保护条例》第六十四条和《湖南省治理货物运输车辆</w:t>
      </w:r>
      <w:r>
        <w:t>超限超载条例》第三十一条第二项之规定，车货总重41.5吨，超限10.5吨（超限率</w:t>
      </w:r>
    </w:p>
    <w:p w14:paraId="35A2EA9B">
      <w:pPr>
        <w:pStyle w:val="4"/>
        <w:spacing w:before="108" w:line="333" w:lineRule="auto"/>
        <w:ind w:right="429" w:firstLine="540"/>
      </w:pPr>
      <w:r>
        <w:t>以上事实，有以下证据证明：《现场检查笔录》 1份，《询问笔录》 1份，磅单、从业资格证、卸货照片、道路运输证、现场照片</w:t>
      </w:r>
    </w:p>
    <w:p w14:paraId="18D8E4FC">
      <w:pPr>
        <w:pStyle w:val="4"/>
        <w:spacing w:line="333" w:lineRule="auto"/>
        <w:ind w:firstLine="540"/>
      </w:pPr>
      <w:r>
        <w:pict>
          <v:line id="_x0000_s1045" o:spid="_x0000_s1045" o:spt="20" style="position:absolute;left:0pt;margin-left:265.2pt;margin-top:-31.2pt;height:0pt;width:283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-7.2pt;height:0pt;width:31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89.65pt;margin-top:16.7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62.7pt;margin-top:40.75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上述证据经过朱勇本人阅示并发表意见，根据《湖南省行政程序规定》第七十一条、第七十三条规定，可作为本案证据材料使用。</w:t>
      </w:r>
    </w:p>
    <w:p w14:paraId="3002FD07">
      <w:pPr>
        <w:pStyle w:val="3"/>
      </w:pPr>
      <w:r>
        <w:pict>
          <v:line id="_x0000_s1049" o:spid="_x0000_s1049" o:spt="20" style="position:absolute;left:0pt;margin-left:346.2pt;margin-top:16.9pt;height:0pt;width:40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44E8B50F">
      <w:pPr>
        <w:pStyle w:val="4"/>
        <w:spacing w:before="71" w:line="333" w:lineRule="auto"/>
        <w:ind w:firstLine="540"/>
      </w:pPr>
      <w:r>
        <w:pict>
          <v:line id="_x0000_s1050" o:spid="_x0000_s1050" o:spt="20" style="position:absolute;left:0pt;margin-left:143.65pt;margin-top:20.3pt;height:0pt;width:9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521.7pt;margin-top:20.3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62.7pt;margin-top:44.3pt;height:0pt;width:128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440.7pt;margin-top:68.3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62.7pt;margin-top:92.3pt;height:0pt;width:256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本机关于2025年6月17日 向你（单位）送达了《行政处罚事前告知书》（邵新交罚告〔2025〕70040号），告知你（单位）本机关拟作出行政处罚的内容、事实、理由、依据及你（单位）依法享有的陈述、申辩权利。你（单位）提出了自愿放弃陈述申辩和听证权利的意见，本机关予以采纳。</w:t>
      </w:r>
    </w:p>
    <w:p w14:paraId="48B8DB5A">
      <w:pPr>
        <w:spacing w:after="0" w:line="333" w:lineRule="auto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63223DCF">
      <w:pPr>
        <w:pStyle w:val="3"/>
        <w:spacing w:line="451" w:lineRule="exact"/>
      </w:pPr>
      <w:r>
        <w:t>五、行政处罚依据及决定</w:t>
      </w:r>
    </w:p>
    <w:p w14:paraId="1912DEC2">
      <w:pPr>
        <w:pStyle w:val="4"/>
        <w:spacing w:before="72"/>
        <w:ind w:left="654" w:right="0"/>
      </w:pPr>
      <w:r>
        <w:t>本机关认为你（单位）的上述行为违反了《中华人民共和国公路法》第五十条和</w:t>
      </w:r>
    </w:p>
    <w:p w14:paraId="0B021513">
      <w:pPr>
        <w:pStyle w:val="4"/>
        <w:spacing w:line="20" w:lineRule="exact"/>
        <w:ind w:left="5507" w:right="0"/>
        <w:rPr>
          <w:sz w:val="2"/>
        </w:rPr>
      </w:pPr>
      <w:r>
        <w:rPr>
          <w:sz w:val="2"/>
        </w:rPr>
        <w:pict>
          <v:group id="_x0000_s1055" o:spid="_x0000_s1055" o:spt="203" style="height:0.7pt;width:229.5pt;" coordsize="4590,14">
            <o:lock v:ext="edit"/>
            <v:line id="_x0000_s1056" o:spid="_x0000_s1056" o:spt="20" style="position:absolute;left:0;top:7;height:0;width:45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78BF9E16">
      <w:pPr>
        <w:pStyle w:val="4"/>
        <w:spacing w:before="114"/>
        <w:ind w:right="0"/>
      </w:pPr>
      <w:r>
        <w:t>《超限运输车辆行驶公路管理规定》第三条第一款第（四）（五）（六）（七）</w:t>
      </w:r>
    </w:p>
    <w:p w14:paraId="1EE7A5D3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57" o:spid="_x0000_s1057" o:spt="203" style="height:0.7pt;width:472.5pt;" coordsize="9450,14">
            <o:lock v:ext="edit"/>
            <v:line id="_x0000_s1058" o:spid="_x0000_s1058" o:spt="20" style="position:absolute;left:0;top:7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29118110">
      <w:pPr>
        <w:pStyle w:val="4"/>
        <w:spacing w:before="114" w:line="333" w:lineRule="auto"/>
      </w:pPr>
      <w:r>
        <w:pict>
          <v:line id="_x0000_s1059" o:spid="_x0000_s1059" o:spt="20" style="position:absolute;left:0pt;margin-left:62.7pt;margin-top:22.45pt;height:0pt;width:418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（八）项和《湖南省治理货物运输车辆超限超载条例》第十七条第一款的规定，已构成违法。</w:t>
      </w:r>
    </w:p>
    <w:p w14:paraId="54A34F5E">
      <w:pPr>
        <w:pStyle w:val="4"/>
        <w:spacing w:line="333" w:lineRule="auto"/>
        <w:ind w:firstLine="540"/>
        <w:jc w:val="both"/>
      </w:pPr>
      <w:r>
        <w:pict>
          <v:group id="_x0000_s1060" o:spid="_x0000_s1060" o:spt="203" style="position:absolute;left:0pt;margin-left:89.65pt;margin-top:16.4pt;height:0.7pt;width:472.5pt;mso-position-horizontal-relative:page;z-index:-251655168;mso-width-relative:page;mso-height-relative:page;" coordorigin="1794,329" coordsize="9450,14">
            <o:lock v:ext="edit"/>
            <v:shape id="_x0000_s1061" o:spid="_x0000_s1061" style="position:absolute;left:1794;top:328;height:14;width:2;" fillcolor="#000000" filled="t" stroked="f" coordorigin="1794,329" coordsize="0,14" path="m1794,329l1794,342,1794,329xe">
              <v:path arrowok="t"/>
              <v:fill on="t" focussize="0,0"/>
              <v:stroke on="f"/>
              <v:imagedata o:title=""/>
              <o:lock v:ext="edit"/>
            </v:shape>
            <v:line id="_x0000_s1062" o:spid="_x0000_s1062" o:spt="20" style="position:absolute;left:1794;top:33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pict>
          <v:line id="_x0000_s1063" o:spid="_x0000_s1063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64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88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112.75pt;height:0pt;width:45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535.2pt;margin-top:112.75pt;height:0pt;width:2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公路管理篇中关于车货总体的总质量超过公路、公路桥梁、公路隧道、汽车渡船核定标准的车辆在公路上行驶的处罚基准，你(单位)车货总质量超过最高限值百分之十以上少于百分之五十的，属于一般，应当对超过车货总质量最高限值部分，可以处每吨（未满一吨的部分不予计算）三百元罚款。现依据</w:t>
      </w:r>
    </w:p>
    <w:p w14:paraId="22038093">
      <w:pPr>
        <w:pStyle w:val="4"/>
        <w:spacing w:line="342" w:lineRule="exact"/>
        <w:ind w:right="0"/>
      </w:pPr>
      <w:r>
        <w:t>《中华人民共和国行政处罚法》第二十八条第一款规定，本机关责令你（单位）于</w:t>
      </w:r>
    </w:p>
    <w:p w14:paraId="295A5F55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68" o:spid="_x0000_s1068" o:spt="203" style="height:0.7pt;width:486pt;" coordsize="9720,14">
            <o:lock v:ext="edit"/>
            <v:line id="_x0000_s1069" o:spid="_x0000_s1069" o:spt="20" style="position:absolute;left:0;top:7;height:0;width:972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0CD9A5B6">
      <w:pPr>
        <w:pStyle w:val="4"/>
        <w:spacing w:before="113" w:line="333" w:lineRule="auto"/>
        <w:jc w:val="both"/>
      </w:pPr>
      <w:r>
        <w:pict>
          <v:line id="_x0000_s1070" o:spid="_x0000_s1070" o:spt="20" style="position:absolute;left:0pt;margin-left:62.7pt;margin-top:22.4pt;height:0pt;width:37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467.7pt;margin-top:22.4pt;height:0pt;width:9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62.7pt;margin-top:46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62.7pt;margin-top:70.4pt;height:0pt;width:256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2025年06月25日前改正违法行为，并责令自行卸载超限部分货物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6BAB8BF4">
      <w:pPr>
        <w:pStyle w:val="4"/>
        <w:spacing w:line="343" w:lineRule="exact"/>
        <w:ind w:left="654" w:right="0"/>
      </w:pPr>
      <w:r>
        <w:t>处罚款人民币叁仟元整</w:t>
      </w:r>
    </w:p>
    <w:p w14:paraId="487753B6">
      <w:pPr>
        <w:pStyle w:val="4"/>
        <w:spacing w:line="20" w:lineRule="exact"/>
        <w:ind w:left="647" w:right="0"/>
        <w:rPr>
          <w:sz w:val="2"/>
        </w:rPr>
      </w:pPr>
      <w:r>
        <w:rPr>
          <w:sz w:val="2"/>
        </w:rPr>
        <w:pict>
          <v:group id="_x0000_s1074" o:spid="_x0000_s1074" o:spt="203" style="height:0.7pt;width:135pt;" coordsize="2700,14">
            <o:lock v:ext="edit"/>
            <v:shape id="_x0000_s1075" o:spid="_x0000_s1075" style="position:absolute;left:0;top:0;height:14;width:2;" fillcolor="#000000" filled="t" stroked="f" coordsize="0,14" path="m0,0l0,13,0,0xe">
              <v:path arrowok="t"/>
              <v:fill on="t" focussize="0,0"/>
              <v:stroke on="f"/>
              <v:imagedata o:title=""/>
              <o:lock v:ext="edit"/>
            </v:shape>
            <v:line id="_x0000_s1076" o:spid="_x0000_s1076" o:spt="20" style="position:absolute;left:0;top:7;height:0;width:270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7" o:spid="_x0000_s1077" style="position:absolute;left:2700;top:0;height:14;width:2;" fillcolor="#000000" filled="t" stroked="f" coordorigin="2700,0" coordsize="0,14" path="m2700,0l2700,13,270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6DAB578B">
      <w:pPr>
        <w:pStyle w:val="3"/>
        <w:spacing w:before="30" w:line="240" w:lineRule="auto"/>
      </w:pPr>
      <w:r>
        <w:t>六、行政处罚的履行方式和期限</w:t>
      </w:r>
    </w:p>
    <w:p w14:paraId="619899DD">
      <w:pPr>
        <w:pStyle w:val="4"/>
        <w:spacing w:before="73" w:line="333" w:lineRule="auto"/>
        <w:ind w:firstLine="540"/>
      </w:pPr>
      <w:r>
        <w:pict>
          <v:group id="_x0000_s1078" o:spid="_x0000_s1078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79" o:spid="_x0000_s1079" o:spt="20" style="position:absolute;left:1254;top:1848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80" o:spid="_x0000_s1080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1" o:spid="_x0000_s1081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679B8D5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2" o:spid="_x0000_s1082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3D1ACD19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3FD0B900">
      <w:pPr>
        <w:pStyle w:val="4"/>
        <w:spacing w:line="333" w:lineRule="auto"/>
        <w:ind w:firstLine="540"/>
      </w:pPr>
      <w:r>
        <w:pict>
          <v:line id="_x0000_s1085" o:spid="_x0000_s1085" o:spt="20" style="position:absolute;left:0pt;margin-left:62.7pt;margin-top:-31.45pt;height:0pt;width:36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6" o:spid="_x0000_s1086" o:spt="20" style="position:absolute;left:0pt;margin-left:521.7pt;margin-top:16.75pt;height:0pt;width:4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62.7pt;margin-top:40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62.7pt;margin-top:64.75pt;height:0pt;width:378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9" o:spid="_x0000_s1089" o:spt="20" style="position:absolute;left:0pt;margin-left:184.15pt;margin-top:88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52518D68">
      <w:pPr>
        <w:spacing w:after="0" w:line="333" w:lineRule="auto"/>
        <w:sectPr>
          <w:pgSz w:w="11910" w:h="16840"/>
          <w:pgMar w:top="720" w:right="500" w:bottom="680" w:left="1140" w:header="0" w:footer="492" w:gutter="0"/>
          <w:cols w:space="720" w:num="1"/>
        </w:sectPr>
      </w:pPr>
    </w:p>
    <w:p w14:paraId="5BA240C3">
      <w:pPr>
        <w:pStyle w:val="4"/>
        <w:spacing w:before="51" w:line="333" w:lineRule="auto"/>
        <w:ind w:firstLine="540"/>
      </w:pPr>
      <w:r>
        <w:pict>
          <v:line id="_x0000_s1090" o:spid="_x0000_s1090" o:spt="20" style="position:absolute;left:0pt;margin-left:89.65pt;margin-top:43.3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1" o:spid="_x0000_s1091" o:spt="203" style="position:absolute;left:0pt;margin-left:380.7pt;margin-top:44.55pt;height:157.5pt;width:157.5pt;mso-position-horizontal-relative:page;z-index:-251655168;mso-width-relative:page;mso-height-relative:page;" coordorigin="7614,891" coordsize="3150,3150">
            <o:lock v:ext="edit"/>
            <v:shape id="_x0000_s1092" o:spid="_x0000_s1092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3" o:spid="_x0000_s1093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247DA03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37BCEF75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1483A38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5489D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EC63FF5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0CD74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8"/>
    <customShpInfo spid="_x0000_s1039"/>
    <customShpInfo spid="_x0000_s1040"/>
    <customShpInfo spid="_x0000_s1037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6"/>
    <customShpInfo spid="_x0000_s1055"/>
    <customShpInfo spid="_x0000_s1058"/>
    <customShpInfo spid="_x0000_s1057"/>
    <customShpInfo spid="_x0000_s1059"/>
    <customShpInfo spid="_x0000_s1061"/>
    <customShpInfo spid="_x0000_s1062"/>
    <customShpInfo spid="_x0000_s1060"/>
    <customShpInfo spid="_x0000_s1063"/>
    <customShpInfo spid="_x0000_s1064"/>
    <customShpInfo spid="_x0000_s1065"/>
    <customShpInfo spid="_x0000_s1066"/>
    <customShpInfo spid="_x0000_s1067"/>
    <customShpInfo spid="_x0000_s1069"/>
    <customShpInfo spid="_x0000_s1068"/>
    <customShpInfo spid="_x0000_s1070"/>
    <customShpInfo spid="_x0000_s1071"/>
    <customShpInfo spid="_x0000_s1072"/>
    <customShpInfo spid="_x0000_s1073"/>
    <customShpInfo spid="_x0000_s1075"/>
    <customShpInfo spid="_x0000_s1076"/>
    <customShpInfo spid="_x0000_s1077"/>
    <customShpInfo spid="_x0000_s1074"/>
    <customShpInfo spid="_x0000_s1079"/>
    <customShpInfo spid="_x0000_s1080"/>
    <customShpInfo spid="_x0000_s1081"/>
    <customShpInfo spid="_x0000_s1078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2"/>
    <customShpInfo spid="_x0000_s1093"/>
    <customShpInfo spid="_x0000_s109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1604</Words>
  <Characters>1718</Characters>
  <TotalTime>0</TotalTime>
  <ScaleCrop>false</ScaleCrop>
  <LinksUpToDate>false</LinksUpToDate>
  <CharactersWithSpaces>1724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2025-07-02T03:42:00Z</dcterms:created>
  <dc:creator>Administrator</dc:creator>
  <cp:lastModifiedBy>Administrator</cp:lastModifiedBy>
  <dcterms:modified xsi:type="dcterms:W3CDTF">2025-07-02T03:48:27Z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2025-06-25T00:00:00Z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EF8A2626C1564861AB001FE607FE0C83_12</vt:lpwstr>
  </property>
</Properties>
</file>