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B263E">
      <w:pPr>
        <w:pStyle w:val="2"/>
      </w:pPr>
      <w:r>
        <w:t>新邵县交通运输局</w:t>
      </w:r>
    </w:p>
    <w:p w14:paraId="706BEF8F">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0D010871">
      <w:pPr>
        <w:spacing w:before="66"/>
        <w:ind w:left="0" w:right="99" w:firstLine="0"/>
        <w:jc w:val="right"/>
        <w:rPr>
          <w:sz w:val="24"/>
        </w:rPr>
      </w:pPr>
      <w:r>
        <w:rPr>
          <w:sz w:val="24"/>
        </w:rPr>
        <w:t>邵新交处罚〔2025〕90037号</w:t>
      </w:r>
    </w:p>
    <w:p w14:paraId="66C4C2BD">
      <w:pPr>
        <w:pStyle w:val="4"/>
        <w:spacing w:before="4"/>
        <w:ind w:left="0" w:right="0"/>
        <w:rPr>
          <w:sz w:val="13"/>
        </w:rPr>
      </w:pPr>
    </w:p>
    <w:p w14:paraId="061AE5D8">
      <w:pPr>
        <w:pStyle w:val="3"/>
        <w:spacing w:line="470" w:lineRule="exact"/>
      </w:pPr>
      <w:r>
        <w:t>一、当事人基本情况</w:t>
      </w:r>
    </w:p>
    <w:p w14:paraId="5D05BBC3">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84.75pt;mso-position-horizontal-relative:page;z-index:-251655168;mso-width-relative:page;mso-height-relative:page;" stroked="t" coordsize="21600,21600">
            <v:path arrowok="t"/>
            <v:fill focussize="0,0"/>
            <v:stroke weight="0.67503937007874pt" color="#000000"/>
            <v:imagedata o:title=""/>
            <o:lock v:ext="edit"/>
          </v:line>
        </w:pict>
      </w:r>
      <w:r>
        <w:t>姓名：彭忠锋，性别：男，民族：汉，身份证号码：430522</w:t>
      </w:r>
      <w:r>
        <w:rPr>
          <w:rFonts w:hint="eastAsia"/>
          <w:lang w:val="en-US" w:eastAsia="zh-CN"/>
        </w:rPr>
        <w:t>********</w:t>
      </w:r>
      <w:r>
        <w:t>7574，联系电话：189</w:t>
      </w:r>
      <w:r>
        <w:rPr>
          <w:rFonts w:hint="eastAsia"/>
          <w:lang w:val="en-US" w:eastAsia="zh-CN"/>
        </w:rPr>
        <w:t>****</w:t>
      </w:r>
      <w:bookmarkStart w:id="0" w:name="_GoBack"/>
      <w:bookmarkEnd w:id="0"/>
      <w:r>
        <w:t>1685，住址：迎光乡，职业：无，工作单位：无。</w:t>
      </w:r>
    </w:p>
    <w:p w14:paraId="56F32765">
      <w:pPr>
        <w:pStyle w:val="3"/>
      </w:pPr>
      <w:r>
        <w:t>二、案件来源及调查经过</w:t>
      </w:r>
    </w:p>
    <w:p w14:paraId="15BCCE0F">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59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238.2pt;margin-top:68.4pt;height:0pt;width:297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6月16日对你涉嫌驾驶车货总体的总质量超过公路、公路桥梁、公路隧道、汽车渡船核定标准的车辆在公路上行驶的行为予以立案调查。期间，本机关采取了收集现场证据材料、调查询问当事人等方式开展调查取证；并听取当事人陈述申辩意见，保障当事人合法权利。</w:t>
      </w:r>
    </w:p>
    <w:p w14:paraId="33AAEFE4">
      <w:pPr>
        <w:pStyle w:val="3"/>
        <w:spacing w:line="409" w:lineRule="exact"/>
      </w:pPr>
      <w:r>
        <w:t>三、违法事实及相关证据</w:t>
      </w:r>
    </w:p>
    <w:p w14:paraId="1137176F">
      <w:pPr>
        <w:pStyle w:val="4"/>
        <w:spacing w:before="73" w:line="333" w:lineRule="auto"/>
        <w:ind w:firstLine="540"/>
      </w:pPr>
      <w:r>
        <w:pict>
          <v:group id="_x0000_s1033" o:spid="_x0000_s1033" o:spt="203" style="position:absolute;left:0pt;margin-left:62.7pt;margin-top:53.5pt;height:15.25pt;width:492.75pt;mso-position-horizontal-relative:page;mso-wrap-distance-bottom:0pt;mso-wrap-distance-top:0pt;z-index:-251653120;mso-width-relative:page;mso-height-relative:page;" coordorigin="1254,1071" coordsize="9855,305">
            <o:lock v:ext="edit"/>
            <v:line id="_x0000_s1034" o:spid="_x0000_s1034" o:spt="20" style="position:absolute;left:1254;top:1368;height:0;width:9855;" stroked="t" coordsize="21600,21600">
              <v:path arrowok="t"/>
              <v:fill focussize="0,0"/>
              <v:stroke weight="0.67503937007874pt" color="#000000"/>
              <v:imagedata o:title=""/>
              <o:lock v:ext="edit"/>
            </v:line>
            <v:shape id="_x0000_s1035" o:spid="_x0000_s1035" o:spt="75" type="#_x0000_t75" style="position:absolute;left:10434;top:1098;height:210;width:115;" filled="f" stroked="f" coordsize="21600,21600">
              <v:path/>
              <v:fill on="f" focussize="0,0"/>
              <v:stroke on="f"/>
              <v:imagedata r:id="rId7" o:title=""/>
              <o:lock v:ext="edit" aspectratio="t"/>
            </v:shape>
            <v:shape id="_x0000_s1036" o:spid="_x0000_s1036" o:spt="202" type="#_x0000_t202" style="position:absolute;left:1254;top:1070;height:305;width:9855;" filled="f" stroked="f" coordsize="21600,21600">
              <v:path/>
              <v:fill on="f" focussize="0,0"/>
              <v:stroke on="f"/>
              <v:imagedata o:title=""/>
              <o:lock v:ext="edit"/>
              <v:textbox inset="0mm,0mm,0mm,0mm">
                <w:txbxContent>
                  <w:p w14:paraId="0E7A6258">
                    <w:pPr>
                      <w:spacing w:before="0" w:line="304" w:lineRule="exact"/>
                      <w:ind w:left="0" w:right="-15" w:firstLine="0"/>
                      <w:jc w:val="left"/>
                      <w:rPr>
                        <w:sz w:val="27"/>
                      </w:rPr>
                    </w:pPr>
                    <w:r>
                      <w:rPr>
                        <w:sz w:val="27"/>
                      </w:rPr>
                      <w:t>上载货行驶。经执法人员过磅检测，车货总重59.2吨，超限10.2吨，超限20.8 ，其</w:t>
                    </w:r>
                  </w:p>
                </w:txbxContent>
              </v:textbox>
            </v:shape>
            <w10:wrap type="topAndBottom"/>
          </v:group>
        </w:pict>
      </w:r>
      <w:r>
        <w:pict>
          <v:line id="_x0000_s1037" o:spid="_x0000_s1037" o:spt="20" style="position:absolute;left:0pt;margin-left:136.9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t>经查， 当事人彭忠锋于2025年6月16日驾驶车牌号为湘EB8979、湘EK897挂（六轴）</w:t>
      </w:r>
      <w:r>
        <w:rPr>
          <w:spacing w:val="-1"/>
        </w:rPr>
        <w:t>车辆，从邵东市牛马司镇装载红砖送到新邵县迎光乡去在新邵县雀塘镇路段公路</w:t>
      </w:r>
    </w:p>
    <w:p w14:paraId="684EE5CA">
      <w:pPr>
        <w:pStyle w:val="4"/>
        <w:spacing w:before="108" w:line="333" w:lineRule="auto"/>
        <w:jc w:val="both"/>
      </w:pPr>
      <w:r>
        <w:rPr>
          <w:spacing w:val="-1"/>
        </w:rPr>
        <w:t>行为违反《中华人民共和国公路法》第五十条、《超限运输车辆行驶公路管理规定》</w:t>
      </w:r>
      <w:r>
        <w:t>第三条第一款第（八）</w:t>
      </w:r>
      <w:r>
        <w:rPr>
          <w:spacing w:val="-1"/>
        </w:rPr>
        <w:t>项和《湖南省治理货物运输车辆超限超载条例》第十七条第一</w:t>
      </w:r>
      <w:r>
        <w:t>款的规定，处罚依据：《中华人民共和国公路法》第七十六条第（五）</w:t>
      </w:r>
      <w:r>
        <w:rPr>
          <w:spacing w:val="-4"/>
        </w:rPr>
        <w:t>项和《公路安</w:t>
      </w:r>
      <w:r>
        <w:rPr>
          <w:spacing w:val="-1"/>
        </w:rPr>
        <w:t>全保护条例》第六十四条和《湖南省治理货物运输车辆超限超载条例》第三十一条第</w:t>
      </w:r>
    </w:p>
    <w:p w14:paraId="70B21849">
      <w:pPr>
        <w:pStyle w:val="4"/>
        <w:spacing w:line="343" w:lineRule="exact"/>
        <w:ind w:right="0"/>
      </w:pPr>
      <w:r>
        <w:pict>
          <v:line id="_x0000_s1039" o:spid="_x0000_s1039" o:spt="20" style="position:absolute;left:0pt;margin-left:62.7pt;margin-top:-79.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55.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31.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7.4pt;height:0pt;width:499.5pt;mso-position-horizontal-relative:page;z-index:-251655168;mso-width-relative:page;mso-height-relative:page;" stroked="t" coordsize="21600,21600">
            <v:path arrowok="t"/>
            <v:fill focussize="0,0"/>
            <v:stroke weight="0.67503937007874pt" color="#000000"/>
            <v:imagedata o:title=""/>
            <o:lock v:ext="edit"/>
          </v:line>
        </w:pict>
      </w:r>
      <w:r>
        <w:t>（二）项之规定，处每吨300元罚款。</w:t>
      </w:r>
    </w:p>
    <w:p w14:paraId="32CE1163">
      <w:pPr>
        <w:pStyle w:val="4"/>
        <w:spacing w:line="20" w:lineRule="exact"/>
        <w:ind w:left="107" w:right="0"/>
        <w:rPr>
          <w:sz w:val="2"/>
        </w:rPr>
      </w:pPr>
      <w:r>
        <w:rPr>
          <w:sz w:val="2"/>
        </w:rPr>
        <w:pict>
          <v:group id="_x0000_s1043" o:spid="_x0000_s1043" o:spt="203" style="height:0.7pt;width:222.75pt;" coordsize="4455,14">
            <o:lock v:ext="edit"/>
            <v:line id="_x0000_s1044" o:spid="_x0000_s1044" o:spt="20" style="position:absolute;left:0;top:7;height:0;width:4455;" stroked="t" coordsize="21600,21600">
              <v:path arrowok="t"/>
              <v:fill focussize="0,0"/>
              <v:stroke weight="0.67496062992126pt" color="#000000"/>
              <v:imagedata o:title=""/>
              <o:lock v:ext="edit"/>
            </v:line>
            <w10:wrap type="none"/>
            <w10:anchorlock/>
          </v:group>
        </w:pict>
      </w:r>
    </w:p>
    <w:p w14:paraId="2B1F847A">
      <w:pPr>
        <w:pStyle w:val="4"/>
        <w:spacing w:before="115" w:line="333" w:lineRule="auto"/>
        <w:ind w:firstLine="540"/>
      </w:pPr>
      <w:r>
        <w:pict>
          <v:line id="_x0000_s1045" o:spid="_x0000_s1045" o:spt="20" style="position:absolute;left:0pt;margin-left:265.2pt;margin-top:22.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46.5pt;height:0pt;width:486pt;mso-position-horizontal-relative:page;z-index:-251654144;mso-width-relative:page;mso-height-relative:page;" stroked="t" coordsize="21600,21600">
            <v:path arrowok="t"/>
            <v:fill focussize="0,0"/>
            <v:stroke weight="0.67496062992126pt" color="#000000"/>
            <v:imagedata o:title=""/>
            <o:lock v:ext="edit"/>
          </v:line>
        </w:pict>
      </w:r>
      <w:r>
        <w:t>以上事实，有以下证据证明：《现场检查笔录》 1份，《询问笔录》 1份，过磅凭证、从业资格证、车辆道路运输证、挂车道路运输证、现场照片、挂车载货照片</w:t>
      </w:r>
    </w:p>
    <w:p w14:paraId="72F2A444">
      <w:pPr>
        <w:pStyle w:val="4"/>
        <w:spacing w:line="333" w:lineRule="auto"/>
        <w:ind w:firstLine="540"/>
      </w:pPr>
      <w:r>
        <w:pict>
          <v:line id="_x0000_s1047" o:spid="_x0000_s1047" o:spt="20" style="position:absolute;left:0pt;margin-left:89.65pt;margin-top:16.75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上述证据经过彭忠锋本人阅示并发表意见，根据《湖南省行政程序规定》第七十</w:t>
      </w:r>
      <w:r>
        <w:t>一条、第七十三条规定，可作为本案证据材料使用。</w:t>
      </w:r>
    </w:p>
    <w:p w14:paraId="72405F1C">
      <w:pPr>
        <w:pStyle w:val="3"/>
      </w:pPr>
      <w:r>
        <w:t>四、行政处罚事前告知与当事人陈述、申辩情况</w:t>
      </w:r>
    </w:p>
    <w:p w14:paraId="79362E6B">
      <w:pPr>
        <w:pStyle w:val="4"/>
        <w:spacing w:before="70"/>
        <w:ind w:left="654" w:right="0"/>
      </w:pPr>
      <w:r>
        <w:t>本机关于2025年6月16日 向你送达了《行政处罚事前告知书》（邵新交罚告</w:t>
      </w:r>
    </w:p>
    <w:p w14:paraId="45A67D94">
      <w:pPr>
        <w:tabs>
          <w:tab w:val="left" w:pos="8207"/>
        </w:tabs>
        <w:spacing w:line="20" w:lineRule="exact"/>
        <w:ind w:left="1727" w:right="0" w:firstLine="0"/>
        <w:rPr>
          <w:sz w:val="2"/>
        </w:rPr>
      </w:pPr>
      <w:r>
        <w:rPr>
          <w:sz w:val="2"/>
        </w:rPr>
        <w:pict>
          <v:group id="_x0000_s1049" o:spid="_x0000_s1049" o:spt="203" style="height:0.7pt;width:94.5pt;" coordsize="1890,14">
            <o:lock v:ext="edit"/>
            <v:line id="_x0000_s1050" o:spid="_x0000_s1050"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51" o:spid="_x0000_s1051" o:spt="203" style="height:0.7pt;width:67.5pt;" coordsize="1350,14">
            <o:lock v:ext="edit"/>
            <v:line id="_x0000_s1052" o:spid="_x0000_s1052" o:spt="20" style="position:absolute;left:0;top:7;height:0;width:1350;" stroked="t" coordsize="21600,21600">
              <v:path arrowok="t"/>
              <v:fill focussize="0,0"/>
              <v:stroke weight="0.67496062992126pt" color="#000000"/>
              <v:imagedata o:title=""/>
              <o:lock v:ext="edit"/>
            </v:line>
            <w10:wrap type="none"/>
            <w10:anchorlock/>
          </v:group>
        </w:pict>
      </w:r>
    </w:p>
    <w:p w14:paraId="5659C2E8">
      <w:pPr>
        <w:pStyle w:val="4"/>
        <w:spacing w:before="114" w:line="333" w:lineRule="auto"/>
        <w:jc w:val="both"/>
      </w:pPr>
      <w:r>
        <w:pict>
          <v:line id="_x0000_s1053" o:spid="_x0000_s1053"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〔2025〕90037号），告知你本机关拟作出行政处罚的内容、事实、理由、依据及你依法享有的陈述、申辩权利。你提出了自愿放弃陈述申辩的意见，本机关予以采纳。</w:t>
      </w:r>
    </w:p>
    <w:p w14:paraId="26D1F480">
      <w:pPr>
        <w:pStyle w:val="3"/>
      </w:pPr>
      <w:r>
        <w:t>五、行政处罚依据及决定</w:t>
      </w:r>
    </w:p>
    <w:p w14:paraId="0119CE48">
      <w:pPr>
        <w:spacing w:after="0"/>
        <w:sectPr>
          <w:footerReference r:id="rId5" w:type="default"/>
          <w:type w:val="continuous"/>
          <w:pgSz w:w="11910" w:h="16840"/>
          <w:pgMar w:top="600" w:right="500" w:bottom="680" w:left="1140" w:header="720" w:footer="492" w:gutter="0"/>
          <w:pgNumType w:start="1"/>
          <w:cols w:space="720" w:num="1"/>
        </w:sectPr>
      </w:pPr>
    </w:p>
    <w:p w14:paraId="5BB9728A">
      <w:pPr>
        <w:pStyle w:val="4"/>
        <w:spacing w:before="51" w:line="333" w:lineRule="auto"/>
        <w:ind w:firstLine="540"/>
      </w:pPr>
      <w:r>
        <w:pict>
          <v:line id="_x0000_s1055" o:spid="_x0000_s1055" o:spt="20" style="position:absolute;left:0pt;margin-left:278.7pt;margin-top:19.3pt;height:0pt;width:283.5pt;mso-position-horizontal-relative:page;z-index:-251654144;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43.3pt;height:0pt;width:486pt;mso-position-horizontal-relative:page;z-index:-251654144;mso-width-relative:page;mso-height-relative:page;" stroked="t" coordsize="21600,21600">
            <v:path arrowok="t"/>
            <v:fill focussize="0,0"/>
            <v:stroke weight="0.67503937007874pt" color="#000000"/>
            <v:imagedata o:title=""/>
            <o:lock v:ext="edit"/>
          </v:line>
        </w:pict>
      </w:r>
      <w:r>
        <w:t>本机关认为你的上述行为违反了《中华人民共和国公路法》第五十条和《超限运输车辆行驶公路管理规定》第三条第一款第（四）（五）（六）（七）（八）项和</w:t>
      </w:r>
    </w:p>
    <w:p w14:paraId="62EC8EBB">
      <w:pPr>
        <w:pStyle w:val="4"/>
        <w:spacing w:line="333" w:lineRule="auto"/>
        <w:ind w:left="654" w:hanging="540"/>
      </w:pPr>
      <w:r>
        <w:pict>
          <v:line id="_x0000_s1057" o:spid="_x0000_s1057" o:spt="20" style="position:absolute;left:0pt;margin-left:62.7pt;margin-top:16.75pt;height:0pt;width:351pt;mso-position-horizontal-relative:page;z-index:-251654144;mso-width-relative:page;mso-height-relative:page;" stroked="t" coordsize="21600,21600">
            <v:path arrowok="t"/>
            <v:fill focussize="0,0"/>
            <v:stroke weight="0.67503937007874pt" color="#000000"/>
            <v:imagedata o:title=""/>
            <o:lock v:ext="edit"/>
          </v:line>
        </w:pict>
      </w:r>
      <w:r>
        <w:pict>
          <v:group id="_x0000_s1058" o:spid="_x0000_s1058" o:spt="203" style="position:absolute;left:0pt;margin-left:89.65pt;margin-top:40.4pt;height:0.7pt;width:472.5pt;mso-position-horizontal-relative:page;z-index:-251654144;mso-width-relative:page;mso-height-relative:page;" coordorigin="1794,808" coordsize="9450,14">
            <o:lock v:ext="edit"/>
            <v:shape id="_x0000_s1059" o:spid="_x0000_s1059" style="position:absolute;left:1794;top:808;height:14;width:2;" fillcolor="#000000" filled="t" stroked="f" coordorigin="1794,808" coordsize="0,14" path="m1794,808l1794,822,1794,808xe">
              <v:path arrowok="t"/>
              <v:fill on="t" focussize="0,0"/>
              <v:stroke on="f"/>
              <v:imagedata o:title=""/>
              <o:lock v:ext="edit"/>
            </v:shape>
            <v:line id="_x0000_s1060" o:spid="_x0000_s1060" o:spt="20" style="position:absolute;left:1794;top:815;height:0;width:9450;" stroked="t" coordsize="21600,21600">
              <v:path arrowok="t"/>
              <v:fill focussize="0,0"/>
              <v:stroke weight="0.67503937007874pt" color="#000000"/>
              <v:imagedata o:title=""/>
              <o:lock v:ext="edit"/>
            </v:line>
          </v:group>
        </w:pict>
      </w:r>
      <w:r>
        <w:t xml:space="preserve">《湖南省治理货物运输车辆超限超载条例》第十七条第一款的规定，已构成违法。 </w:t>
      </w:r>
      <w:r>
        <w:rPr>
          <w:spacing w:val="-1"/>
        </w:rPr>
        <w:t>参考《湖南省交通运输行政处罚自由裁量权基准实施办法》规定和《湖南省交通</w:t>
      </w:r>
    </w:p>
    <w:p w14:paraId="232E5CCE">
      <w:pPr>
        <w:pStyle w:val="4"/>
        <w:spacing w:line="333" w:lineRule="auto"/>
        <w:jc w:val="both"/>
      </w:pPr>
      <w:r>
        <w:pict>
          <v:line id="_x0000_s1061" o:spid="_x0000_s1061" o:spt="20" style="position:absolute;left:0pt;margin-left:62.7pt;margin-top:16.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88.75pt;height:0pt;width:432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508.2pt;margin-top:88.75pt;height:0pt;width:54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1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136.75pt;height:0pt;width:121.45pt;mso-position-horizontal-relative:page;z-index:-251654144;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211.2pt;margin-top:136.75pt;height:0pt;width:351pt;mso-position-horizontal-relative:page;z-index:-251654144;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62.7pt;margin-top:160.75pt;height:0pt;width:499.5pt;mso-position-horizontal-relative:page;z-index:-251654144;mso-width-relative:page;mso-height-relative:page;" stroked="t" coordsize="21600,21600">
            <v:path arrowok="t"/>
            <v:fill focussize="0,0"/>
            <v:stroke weight="0.67503937007874pt" color="#000000"/>
            <v:imagedata o:title=""/>
            <o:lock v:ext="edit"/>
          </v:line>
        </w:pict>
      </w:r>
      <w:r>
        <w:rPr>
          <w:spacing w:val="-1"/>
        </w:rPr>
        <w:t>运输行政处罚自由裁量权基准》公路管理篇中关于驾驶车货总体的总质量超过公路、公路桥梁、公路隧道、汽车渡船核定标准的车辆在公路上行驶的处罚基准，你车货总质量超过最高限值百分之十以上少于百分之五十的，属于一般，应当对超过车货总质</w:t>
      </w:r>
      <w:r>
        <w:t>量最高限值部分，可以处每吨（未满一吨的部分不予计算）</w:t>
      </w:r>
      <w:r>
        <w:rPr>
          <w:spacing w:val="-2"/>
        </w:rPr>
        <w:t>三百元罚款。现依据《中</w:t>
      </w:r>
      <w:r>
        <w:t>华人民共和国行政处罚法》第二十八条第一款规定，本机关责令你于2025年06月17</w:t>
      </w:r>
      <w:r>
        <w:rPr>
          <w:spacing w:val="-18"/>
        </w:rPr>
        <w:t>日</w:t>
      </w:r>
      <w:r>
        <w:t>前改正违法行为，并依据《中华人民共和国公路法》第七十六条第（五）</w:t>
      </w:r>
      <w:r>
        <w:rPr>
          <w:spacing w:val="-4"/>
        </w:rPr>
        <w:t>项和《公路</w:t>
      </w:r>
      <w:r>
        <w:rPr>
          <w:spacing w:val="-1"/>
        </w:rPr>
        <w:t>安全保护条例》第六十四条和《湖南省治理货物运输车辆超限超载条例》第三十一条</w:t>
      </w:r>
      <w:r>
        <w:t>规定，作出如下行政处罚：</w:t>
      </w:r>
    </w:p>
    <w:p w14:paraId="671C0EDF">
      <w:pPr>
        <w:pStyle w:val="4"/>
        <w:spacing w:line="339" w:lineRule="exact"/>
        <w:ind w:left="654" w:right="0"/>
      </w:pPr>
      <w:r>
        <w:pict>
          <v:group id="_x0000_s1070" o:spid="_x0000_s1070" o:spt="203" style="position:absolute;left:0pt;margin-left:89.65pt;margin-top:16.05pt;height:0.7pt;width:135pt;mso-position-horizontal-relative:page;z-index:251659264;mso-width-relative:page;mso-height-relative:page;" coordorigin="1794,322" coordsize="2700,14">
            <o:lock v:ext="edit"/>
            <v:shape id="_x0000_s1071" o:spid="_x0000_s1071" style="position:absolute;left:1794;top:321;height:14;width:2;" fillcolor="#000000" filled="t" stroked="f" coordorigin="1794,322" coordsize="0,14" path="m1794,322l1794,335,1794,322xe">
              <v:path arrowok="t"/>
              <v:fill on="t" focussize="0,0"/>
              <v:stroke on="f"/>
              <v:imagedata o:title=""/>
              <o:lock v:ext="edit"/>
            </v:shape>
            <v:line id="_x0000_s1072" o:spid="_x0000_s1072" o:spt="20" style="position:absolute;left:1794;top:328;height:0;width:2700;" stroked="t" coordsize="21600,21600">
              <v:path arrowok="t"/>
              <v:fill focussize="0,0"/>
              <v:stroke weight="0.67496062992126pt" color="#000000"/>
              <v:imagedata o:title=""/>
              <o:lock v:ext="edit"/>
            </v:line>
            <v:shape id="_x0000_s1073" o:spid="_x0000_s1073" style="position:absolute;left:4494;top:321;height:14;width:2;" fillcolor="#000000" filled="t" stroked="f" coordorigin="4494,322" coordsize="0,14" path="m4494,322l4494,335,4494,322xe">
              <v:path arrowok="t"/>
              <v:fill on="t" focussize="0,0"/>
              <v:stroke on="f"/>
              <v:imagedata o:title=""/>
              <o:lock v:ext="edit"/>
            </v:shape>
          </v:group>
        </w:pict>
      </w:r>
      <w:r>
        <w:t>处罚款人民币叁仟元整</w:t>
      </w:r>
    </w:p>
    <w:p w14:paraId="04321D9A">
      <w:pPr>
        <w:pStyle w:val="3"/>
        <w:spacing w:before="46" w:line="240" w:lineRule="auto"/>
      </w:pPr>
      <w:r>
        <w:t>六、行政处罚的履行方式和期限</w:t>
      </w:r>
    </w:p>
    <w:p w14:paraId="748B5CD9">
      <w:pPr>
        <w:pStyle w:val="4"/>
        <w:spacing w:before="73" w:line="333" w:lineRule="auto"/>
        <w:ind w:firstLine="540"/>
      </w:pPr>
      <w:r>
        <w:pict>
          <v:group id="_x0000_s1074" o:spid="_x0000_s1074"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75" o:spid="_x0000_s1075" o:spt="20" style="position:absolute;left:1254;top:1848;height:0;width:9990;" stroked="t" coordsize="21600,21600">
              <v:path arrowok="t"/>
              <v:fill focussize="0,0"/>
              <v:stroke weight="0.67496062992126pt" color="#000000"/>
              <v:imagedata o:title=""/>
              <o:lock v:ext="edit"/>
            </v:line>
            <v:shape id="_x0000_s1076" o:spid="_x0000_s1076" o:spt="75" type="#_x0000_t75" style="position:absolute;left:8139;top:1578;height:210;width:115;" filled="f" stroked="f" coordsize="21600,21600">
              <v:path/>
              <v:fill on="f" focussize="0,0"/>
              <v:stroke on="f"/>
              <v:imagedata r:id="rId7" o:title=""/>
              <o:lock v:ext="edit" aspectratio="t"/>
            </v:shape>
            <v:shape id="_x0000_s1077" o:spid="_x0000_s1077" o:spt="202" type="#_x0000_t202" style="position:absolute;left:1254;top:1550;height:305;width:9990;" filled="f" stroked="f" coordsize="21600,21600">
              <v:path/>
              <v:fill on="f" focussize="0,0"/>
              <v:stroke on="f" joinstyle="miter"/>
              <v:imagedata o:title=""/>
              <o:lock v:ext="edit"/>
              <v:textbox inset="0mm,0mm,0mm,0mm">
                <w:txbxContent>
                  <w:p w14:paraId="41ACE5BC">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78" o:spid="_x0000_s1078"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0137FA16">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323F33A6">
      <w:pPr>
        <w:pStyle w:val="4"/>
        <w:spacing w:line="342" w:lineRule="exact"/>
        <w:ind w:left="654" w:right="0"/>
      </w:pPr>
      <w:r>
        <w:pict>
          <v:line id="_x0000_s1081" o:spid="_x0000_s1081"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04FB4EBA">
      <w:pPr>
        <w:pStyle w:val="4"/>
        <w:spacing w:line="20" w:lineRule="exact"/>
        <w:ind w:left="8207" w:right="0"/>
        <w:rPr>
          <w:sz w:val="2"/>
        </w:rPr>
      </w:pPr>
      <w:r>
        <w:rPr>
          <w:sz w:val="2"/>
        </w:rPr>
        <w:pict>
          <v:group id="_x0000_s1082" o:spid="_x0000_s1082" o:spt="203" style="height:0.7pt;width:94.5pt;" coordsize="1890,14">
            <o:lock v:ext="edit"/>
            <v:line id="_x0000_s1083" o:spid="_x0000_s1083" o:spt="20" style="position:absolute;left:0;top:7;height:0;width:1890;" stroked="t" coordsize="21600,21600">
              <v:path arrowok="t"/>
              <v:fill focussize="0,0"/>
              <v:stroke weight="0.67496062992126pt" color="#000000"/>
              <v:imagedata o:title=""/>
              <o:lock v:ext="edit"/>
            </v:line>
            <w10:wrap type="none"/>
            <w10:anchorlock/>
          </v:group>
        </w:pict>
      </w:r>
    </w:p>
    <w:p w14:paraId="15506397">
      <w:pPr>
        <w:pStyle w:val="4"/>
        <w:spacing w:before="115" w:line="333" w:lineRule="auto"/>
        <w:jc w:val="both"/>
      </w:pPr>
      <w:r>
        <w:pict>
          <v:line id="_x0000_s1084" o:spid="_x0000_s1084"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86" o:spid="_x0000_s1086"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77B6B8EE">
      <w:pPr>
        <w:spacing w:after="0" w:line="333" w:lineRule="auto"/>
        <w:jc w:val="both"/>
        <w:sectPr>
          <w:pgSz w:w="11910" w:h="16840"/>
          <w:pgMar w:top="560" w:right="500" w:bottom="680" w:left="1140" w:header="0" w:footer="492" w:gutter="0"/>
          <w:cols w:space="720" w:num="1"/>
        </w:sectPr>
      </w:pPr>
    </w:p>
    <w:p w14:paraId="5B83B490">
      <w:pPr>
        <w:pStyle w:val="4"/>
        <w:spacing w:before="51" w:line="333" w:lineRule="auto"/>
        <w:ind w:firstLine="540"/>
      </w:pPr>
      <w:r>
        <w:pict>
          <v:line id="_x0000_s1087" o:spid="_x0000_s1087"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88" o:spid="_x0000_s1088" o:spt="203" style="position:absolute;left:0pt;margin-left:380.7pt;margin-top:29.45pt;height:157.5pt;width:157.5pt;mso-position-horizontal-relative:page;z-index:-251654144;mso-width-relative:page;mso-height-relative:page;" coordorigin="7614,589" coordsize="3150,3150">
            <o:lock v:ext="edit"/>
            <v:shape id="_x0000_s1089" o:spid="_x0000_s1089" o:spt="75" type="#_x0000_t75" style="position:absolute;left:7614;top:589;height:3150;width:3150;" filled="f" stroked="f" coordsize="21600,21600">
              <v:path/>
              <v:fill on="f" focussize="0,0"/>
              <v:stroke on="f"/>
              <v:imagedata r:id="rId8" o:title=""/>
              <o:lock v:ext="edit" aspectratio="t"/>
            </v:shape>
            <v:shape id="_x0000_s1090" o:spid="_x0000_s1090" o:spt="202" type="#_x0000_t202" style="position:absolute;left:7614;top:589;height:3150;width:3150;" filled="f" stroked="f" coordsize="21600,21600">
              <v:path/>
              <v:fill on="f" focussize="0,0"/>
              <v:stroke on="f" joinstyle="miter"/>
              <v:imagedata o:title=""/>
              <o:lock v:ext="edit"/>
              <v:textbox inset="0mm,0mm,0mm,0mm">
                <w:txbxContent>
                  <w:p w14:paraId="104C1075">
                    <w:pPr>
                      <w:spacing w:before="0" w:line="240" w:lineRule="auto"/>
                      <w:rPr>
                        <w:sz w:val="26"/>
                      </w:rPr>
                    </w:pPr>
                  </w:p>
                  <w:p w14:paraId="658EFC92">
                    <w:pPr>
                      <w:spacing w:before="0" w:line="240" w:lineRule="auto"/>
                      <w:rPr>
                        <w:sz w:val="26"/>
                      </w:rPr>
                    </w:pPr>
                  </w:p>
                  <w:p w14:paraId="0CF69D2B">
                    <w:pPr>
                      <w:spacing w:before="0" w:line="240" w:lineRule="auto"/>
                      <w:rPr>
                        <w:sz w:val="26"/>
                      </w:rPr>
                    </w:pPr>
                  </w:p>
                  <w:p w14:paraId="15B8CA03">
                    <w:pPr>
                      <w:spacing w:before="172"/>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DC04">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BF3A4C3">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43CE59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3"/>
    <customShpInfo spid="_x0000_s1037"/>
    <customShpInfo spid="_x0000_s1038"/>
    <customShpInfo spid="_x0000_s1039"/>
    <customShpInfo spid="_x0000_s1040"/>
    <customShpInfo spid="_x0000_s1041"/>
    <customShpInfo spid="_x0000_s1042"/>
    <customShpInfo spid="_x0000_s1044"/>
    <customShpInfo spid="_x0000_s1043"/>
    <customShpInfo spid="_x0000_s1045"/>
    <customShpInfo spid="_x0000_s1046"/>
    <customShpInfo spid="_x0000_s1047"/>
    <customShpInfo spid="_x0000_s1048"/>
    <customShpInfo spid="_x0000_s1050"/>
    <customShpInfo spid="_x0000_s1049"/>
    <customShpInfo spid="_x0000_s1052"/>
    <customShpInfo spid="_x0000_s1051"/>
    <customShpInfo spid="_x0000_s1053"/>
    <customShpInfo spid="_x0000_s1054"/>
    <customShpInfo spid="_x0000_s1055"/>
    <customShpInfo spid="_x0000_s1056"/>
    <customShpInfo spid="_x0000_s1057"/>
    <customShpInfo spid="_x0000_s1059"/>
    <customShpInfo spid="_x0000_s1060"/>
    <customShpInfo spid="_x0000_s1058"/>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1"/>
    <customShpInfo spid="_x0000_s1072"/>
    <customShpInfo spid="_x0000_s1073"/>
    <customShpInfo spid="_x0000_s1070"/>
    <customShpInfo spid="_x0000_s1075"/>
    <customShpInfo spid="_x0000_s1076"/>
    <customShpInfo spid="_x0000_s1077"/>
    <customShpInfo spid="_x0000_s1074"/>
    <customShpInfo spid="_x0000_s1078"/>
    <customShpInfo spid="_x0000_s1079"/>
    <customShpInfo spid="_x0000_s1080"/>
    <customShpInfo spid="_x0000_s1081"/>
    <customShpInfo spid="_x0000_s1083"/>
    <customShpInfo spid="_x0000_s1082"/>
    <customShpInfo spid="_x0000_s1084"/>
    <customShpInfo spid="_x0000_s1085"/>
    <customShpInfo spid="_x0000_s1086"/>
    <customShpInfo spid="_x0000_s1087"/>
    <customShpInfo spid="_x0000_s1089"/>
    <customShpInfo spid="_x0000_s1090"/>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1502</Words>
  <Characters>1610</Characters>
  <TotalTime>0</TotalTime>
  <ScaleCrop>false</ScaleCrop>
  <LinksUpToDate>false</LinksUpToDate>
  <CharactersWithSpaces>1617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2025-06-19T08:19:00Z</dcterms:created>
  <dc:creator>Administrator</dc:creator>
  <cp:lastModifiedBy>Administrator</cp:lastModifiedBy>
  <dcterms:modified xsi:type="dcterms:W3CDTF">2025-06-19T08:20:32Z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@MADE BY RAYIN</vt:lpwstr>
  </property>
  <property fmtid="{D5CDD505-2E9C-101B-9397-08002B2CF9AE}" pid="4" name="LastSaved">
    <vt:filetime>2025-06-17T00:00:00Z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6912CD99513B4F9495079AF83782AF9E_12</vt:lpwstr>
  </property>
</Properties>
</file>