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145A8">
      <w:pPr>
        <w:pStyle w:val="2"/>
      </w:pPr>
      <w:r>
        <w:t>新邵县交通运输局</w:t>
      </w:r>
    </w:p>
    <w:p w14:paraId="6DB0696A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3DA76AC9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邵新交处罚〔2024〕80061号</w:t>
      </w:r>
    </w:p>
    <w:p w14:paraId="1CDF5E82">
      <w:pPr>
        <w:pStyle w:val="4"/>
        <w:spacing w:before="4"/>
        <w:ind w:left="0" w:right="0" w:firstLine="0"/>
        <w:rPr>
          <w:sz w:val="13"/>
        </w:rPr>
      </w:pPr>
    </w:p>
    <w:p w14:paraId="2E126CFA">
      <w:pPr>
        <w:pStyle w:val="3"/>
        <w:spacing w:line="470" w:lineRule="exact"/>
      </w:pPr>
      <w:r>
        <w:t>一、当事人基本情况</w:t>
      </w:r>
    </w:p>
    <w:p w14:paraId="52F1BD2C">
      <w:pPr>
        <w:pStyle w:val="4"/>
        <w:spacing w:before="72" w:line="333" w:lineRule="auto"/>
        <w:jc w:val="both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87.7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企业名称：新邵县集中环保砖厂，统一社会信用代码：91430522</w:t>
      </w:r>
      <w:r>
        <w:rPr>
          <w:rFonts w:hint="eastAsia"/>
          <w:lang w:val="en-US" w:eastAsia="zh-CN"/>
        </w:rPr>
        <w:t>****</w:t>
      </w:r>
      <w:r>
        <w:t>184620，法定代表人或负责人姓名：翟孝勇，公司地址：新邵县迎光乡</w:t>
      </w:r>
      <w:r>
        <w:rPr>
          <w:rFonts w:hint="eastAsia"/>
          <w:lang w:val="en-US" w:eastAsia="zh-CN"/>
        </w:rPr>
        <w:t>**</w:t>
      </w:r>
      <w:r>
        <w:t>村</w:t>
      </w:r>
      <w:r>
        <w:rPr>
          <w:rFonts w:hint="eastAsia"/>
          <w:lang w:val="en-US" w:eastAsia="zh-CN"/>
        </w:rPr>
        <w:t>**</w:t>
      </w:r>
      <w:r>
        <w:t>组，联系电话： 138</w:t>
      </w:r>
      <w:r>
        <w:rPr>
          <w:rFonts w:hint="eastAsia"/>
          <w:lang w:val="en-US" w:eastAsia="zh-CN"/>
        </w:rPr>
        <w:t>****</w:t>
      </w:r>
      <w:bookmarkStart w:id="0" w:name="_GoBack"/>
      <w:bookmarkEnd w:id="0"/>
      <w:r>
        <w:t>3308。</w:t>
      </w:r>
    </w:p>
    <w:p w14:paraId="7A685091">
      <w:pPr>
        <w:pStyle w:val="3"/>
        <w:spacing w:line="410" w:lineRule="exact"/>
      </w:pPr>
      <w:r>
        <w:t>二、案件来源及调查经过</w:t>
      </w:r>
    </w:p>
    <w:p w14:paraId="173E3231">
      <w:pPr>
        <w:pStyle w:val="4"/>
        <w:spacing w:before="73" w:line="333" w:lineRule="auto"/>
        <w:jc w:val="both"/>
      </w:pPr>
      <w:r>
        <w:pict>
          <v:line id="_x0000_s1029" o:spid="_x0000_s1029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9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508.2pt;margin-top:20.4pt;height:0pt;width:54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20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481.2pt;margin-top:44.4pt;height:0pt;width:81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68.4pt;height:0pt;width:21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2024年10月29日对你（单位）涉嫌货运源头单位放行超限超载车辆出站（场）的行为予以立案调查。期间，本机关采取了收集现场证据材料、调查询问当事人等方式开展调查取证；并听取当事人陈述申辩意见，保障当事人合法权利。</w:t>
      </w:r>
    </w:p>
    <w:p w14:paraId="59577EAE">
      <w:pPr>
        <w:pStyle w:val="3"/>
      </w:pPr>
      <w:r>
        <w:t>三、违法事实及相关证据</w:t>
      </w:r>
    </w:p>
    <w:p w14:paraId="30EE4E4D">
      <w:pPr>
        <w:pStyle w:val="4"/>
        <w:spacing w:before="73" w:line="333" w:lineRule="auto"/>
        <w:jc w:val="both"/>
      </w:pPr>
      <w:r>
        <w:pict>
          <v:group id="_x0000_s1035" o:spid="_x0000_s1035" o:spt="203" style="position:absolute;left:0pt;margin-left:62.7pt;margin-top:53.5pt;height:15.25pt;width:492.75pt;mso-position-horizontal-relative:page;mso-wrap-distance-bottom:0pt;mso-wrap-distance-top:0pt;z-index:-251654144;mso-width-relative:page;mso-height-relative:page;" coordorigin="1254,1071" coordsize="9855,305">
            <o:lock v:ext="edit"/>
            <v:line id="_x0000_s1036" o:spid="_x0000_s1036" o:spt="20" style="position:absolute;left:1254;top:1368;height:0;width:985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7" o:spid="_x0000_s1037" o:spt="75" type="#_x0000_t75" style="position:absolute;left:3684;top:109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8" o:spid="_x0000_s1038" o:spt="202" type="#_x0000_t202" style="position:absolute;left:1254;top:1070;height:305;width:985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1E123E4C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限4.3吨,超限率23.9 。经责令限期改正，据不改正的，具体有《询问笔录》、《现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9" o:spid="_x0000_s1039" o:spt="20" style="position:absolute;left:0pt;margin-left:197.7pt;margin-top:20.4pt;height:0pt;width:364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4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经查，你（单位）涉嫌货运源头单位放行超限超载车辆出站（场），你（单位） 于2024年10月24日13时为一台营运货车超限装载放行出场。该车车货总重22.3吨，超</w:t>
      </w:r>
    </w:p>
    <w:p w14:paraId="39F81D17">
      <w:pPr>
        <w:pStyle w:val="4"/>
        <w:spacing w:before="108"/>
        <w:ind w:right="0" w:firstLine="0"/>
      </w:pPr>
      <w:r>
        <w:t>场检查笔录》、《证据材料》等证据证明</w:t>
      </w:r>
    </w:p>
    <w:p w14:paraId="26F2948F">
      <w:pPr>
        <w:pStyle w:val="4"/>
        <w:spacing w:line="20" w:lineRule="exact"/>
        <w:ind w:left="107" w:right="0" w:firstLine="0"/>
        <w:rPr>
          <w:sz w:val="2"/>
        </w:rPr>
      </w:pPr>
      <w:r>
        <w:rPr>
          <w:sz w:val="2"/>
        </w:rPr>
        <w:pict>
          <v:group id="_x0000_s1041" o:spid="_x0000_s1041" o:spt="203" style="height:0.7pt;width:243pt;" coordsize="4860,14">
            <o:lock v:ext="edit"/>
            <v:line id="_x0000_s1042" o:spid="_x0000_s1042" o:spt="20" style="position:absolute;left:0;top:7;height:0;width:486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1AC92544">
      <w:pPr>
        <w:pStyle w:val="4"/>
        <w:spacing w:before="115" w:line="333" w:lineRule="auto"/>
      </w:pPr>
      <w:r>
        <w:pict>
          <v:line id="_x0000_s1043" o:spid="_x0000_s1043" o:spt="20" style="position:absolute;left:0pt;margin-left:265.2pt;margin-top:22.5pt;height:0pt;width:297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46.5pt;height:0pt;width:168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以上事实，有以下证据证明：《现场检查笔录》 1份，《询问笔录》 1份，《证据照片》 1份，证据材料3份</w:t>
      </w:r>
    </w:p>
    <w:p w14:paraId="7EC0BBD4">
      <w:pPr>
        <w:pStyle w:val="4"/>
        <w:spacing w:line="333" w:lineRule="auto"/>
      </w:pPr>
      <w:r>
        <w:pict>
          <v:line id="_x0000_s1045" o:spid="_x0000_s1045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40.75pt;height:0pt;width:270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上述证据经过本人阅示并发表意见，根据《湖南省行政程序规定》第七十一条、第七十三条规定，可作为本案证据材料使用。</w:t>
      </w:r>
    </w:p>
    <w:p w14:paraId="078C6926">
      <w:pPr>
        <w:pStyle w:val="3"/>
        <w:spacing w:line="411" w:lineRule="exact"/>
      </w:pPr>
      <w:r>
        <w:pict>
          <v:shape id="_x0000_s1047" o:spid="_x0000_s1047" style="position:absolute;left:0pt;margin-left:346.2pt;margin-top:16.6pt;height:0.7pt;width:0.1pt;mso-position-horizontal-relative:page;z-index:-251655168;mso-width-relative:page;mso-height-relative:page;" fillcolor="#000000" filled="t" stroked="f" coordorigin="6924,332" coordsize="0,14" path="m6924,332l6924,346,6924,332xe">
            <v:path arrowok="t"/>
            <v:fill on="t" focussize="0,0"/>
            <v:stroke on="f"/>
            <v:imagedata o:title=""/>
            <o:lock v:ext="edit"/>
          </v:shape>
        </w:pict>
      </w:r>
      <w:r>
        <w:t>四、行政处罚事前告知与当事人陈述、申辩情况</w:t>
      </w:r>
    </w:p>
    <w:p w14:paraId="3EAAF3F6">
      <w:pPr>
        <w:pStyle w:val="4"/>
        <w:spacing w:before="70" w:line="333" w:lineRule="auto"/>
      </w:pPr>
      <w:r>
        <w:pict>
          <v:line id="_x0000_s1048" o:spid="_x0000_s1048" o:spt="20" style="position:absolute;left:0pt;margin-left:143.65pt;margin-top:20.25pt;height:0pt;width:101.2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528.45pt;margin-top:20.25pt;height:0pt;width:2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62.7pt;margin-top:44.25pt;height:0pt;width:141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shape id="_x0000_s1051" o:spid="_x0000_s1051" style="position:absolute;left:0pt;margin-left:346.2pt;margin-top:67.9pt;height:0.7pt;width:0.1pt;mso-position-horizontal-relative:page;z-index:-251655168;mso-width-relative:page;mso-height-relative:page;" fillcolor="#000000" filled="t" stroked="f" coordorigin="6924,1359" coordsize="0,14" path="m6924,1359l6924,1372,6924,1359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line id="_x0000_s1052" o:spid="_x0000_s1052" o:spt="20" style="position:absolute;left:0pt;margin-left:454.2pt;margin-top:68.25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92.25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本机关于2024年10月29日 向你（单位）送达了《行政处罚事前告知书》（邵新交罚告〔2024〕80061号），告知你（单位）本机关拟作出行政处罚的内容、事实、理由、依据及你（单位）依法享有的陈述、申辩权利。你（单位）没有提出陈述申辩的意见，本机关视为你（单位）放弃上述权利。</w:t>
      </w:r>
    </w:p>
    <w:p w14:paraId="60213E9F">
      <w:pPr>
        <w:pStyle w:val="3"/>
      </w:pPr>
      <w:r>
        <w:t>五、行政处罚依据及决定</w:t>
      </w:r>
    </w:p>
    <w:p w14:paraId="09838411">
      <w:pPr>
        <w:pStyle w:val="4"/>
        <w:spacing w:before="73" w:line="333" w:lineRule="auto"/>
      </w:pPr>
      <w:r>
        <w:pict>
          <v:line id="_x0000_s1054" o:spid="_x0000_s1054" o:spt="20" style="position:absolute;left:0pt;margin-left:332.7pt;margin-top:20.4pt;height:0pt;width:22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44.4pt;height:0pt;width:121.4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本机关认为你（单位）的上述行为违反了《湖南省治理货物运输车辆超限超载条例》第十三条第一款的规定，已构成违法。</w:t>
      </w:r>
    </w:p>
    <w:p w14:paraId="76216371">
      <w:pPr>
        <w:spacing w:after="0" w:line="333" w:lineRule="auto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5BF22E42">
      <w:pPr>
        <w:pStyle w:val="4"/>
        <w:spacing w:before="51" w:line="333" w:lineRule="auto"/>
      </w:pPr>
      <w:r>
        <w:pict>
          <v:line id="_x0000_s1056" o:spid="_x0000_s1056" o:spt="20" style="position:absolute;left:0pt;margin-left:89.65pt;margin-top:19.3pt;height:0pt;width:459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4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67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shape id="_x0000_s1059" o:spid="_x0000_s1059" style="position:absolute;left:0pt;margin-left:62.7pt;margin-top:91.3pt;height:0.1pt;width:499.5pt;mso-position-horizontal-relative:page;z-index:-251655168;mso-width-relative:page;mso-height-relative:page;" filled="f" stroked="t" coordorigin="1254,1826" coordsize="9990,0" path="m1254,1826l7464,1826m7464,1826l11244,1826e">
            <v:path arrowok="t"/>
            <v:fill on="f" focussize="0,0"/>
            <v:stroke weight="0.67503937007874pt" color="#000000"/>
            <v:imagedata o:title=""/>
            <o:lock v:ext="edit"/>
          </v:shape>
        </w:pict>
      </w:r>
      <w:r>
        <w:pict>
          <v:line id="_x0000_s1060" o:spid="_x0000_s1060" o:spt="20" style="position:absolute;left:0pt;margin-left:62.7pt;margin-top:115.3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139.3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 xml:space="preserve">根据《湖南省治理货物运输车辆超限超载条例》第十三条第一款的规定，对你  </w:t>
      </w:r>
      <w:r>
        <w:rPr>
          <w:spacing w:val="-1"/>
        </w:rPr>
        <w:t>(单位)的上述违法行为，应当给予《湖南省治理货物运输车辆超限超载条例》第三十条的行政处罚。鉴于你(单位) 有从轻处罚-在执法人员查处违法行为过程中，积极配合调查，如实供述违法情况的，可以从轻处罚情形。参考《湖南省交通运输行政处罚</w:t>
      </w:r>
      <w:r>
        <w:t>自由裁量权基准实施办法》第十二条第四款第（一)项之规定和《湖南省交通运输行政处罚自由裁量权基准》公路管理篇中关于货运源头单位放行超限超载车辆出站</w:t>
      </w:r>
    </w:p>
    <w:p w14:paraId="7DD16178">
      <w:pPr>
        <w:pStyle w:val="4"/>
        <w:spacing w:line="341" w:lineRule="exact"/>
        <w:ind w:right="0" w:firstLine="0"/>
      </w:pPr>
      <w:r>
        <w:t>（场）的处罚基准，你(单位)第一次发现货运源头单位放行超限超载车辆出站</w:t>
      </w:r>
    </w:p>
    <w:p w14:paraId="52E2957E">
      <w:pPr>
        <w:pStyle w:val="4"/>
        <w:spacing w:line="20" w:lineRule="exact"/>
        <w:ind w:left="107" w:right="0" w:firstLine="0"/>
        <w:rPr>
          <w:sz w:val="2"/>
        </w:rPr>
      </w:pPr>
      <w:r>
        <w:rPr>
          <w:sz w:val="2"/>
        </w:rPr>
        <w:pict>
          <v:group id="_x0000_s1062" o:spid="_x0000_s1062" o:spt="203" style="height:0.7pt;width:459pt;" coordsize="9180,14">
            <o:lock v:ext="edit"/>
            <v:line id="_x0000_s1063" o:spid="_x0000_s1063" o:spt="20" style="position:absolute;left:0;top:7;height:0;width:918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18EDBF4C">
      <w:pPr>
        <w:pStyle w:val="4"/>
        <w:spacing w:before="114" w:line="333" w:lineRule="auto"/>
        <w:ind w:firstLine="0"/>
      </w:pPr>
      <w:r>
        <w:pict>
          <v:line id="_x0000_s1064" o:spid="_x0000_s1064" o:spt="20" style="position:absolute;left:0pt;margin-left:62.7pt;margin-top:22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46.45pt;height:0pt;width:4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116.65pt;margin-top:46.45pt;height:0pt;width:445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（场），责令限期改正拒不改正的，属于一般，应当处一万元以上少于一万五千元的罚款。现依据《中华人民共和国行政处罚法》第二十八条第一款规定，本机关责令你</w:t>
      </w:r>
    </w:p>
    <w:p w14:paraId="443FF633">
      <w:pPr>
        <w:pStyle w:val="4"/>
        <w:spacing w:line="333" w:lineRule="auto"/>
        <w:ind w:firstLine="0"/>
      </w:pPr>
      <w:r>
        <w:pict>
          <v:line id="_x0000_s1067" o:spid="_x0000_s1067" o:spt="20" style="position:absolute;left:0pt;margin-left:62.7pt;margin-top:16.75pt;height:0pt;width:283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373.2pt;margin-top:16.75pt;height:0pt;width:189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40.75pt;height:0pt;width:121.4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（单位）于2024年11月07日前改正违法行为，并依据《湖南省治理货物运输车辆超限超载条例》第三十条规定，作出如下行政处罚：</w:t>
      </w:r>
    </w:p>
    <w:p w14:paraId="17C90FE9">
      <w:pPr>
        <w:pStyle w:val="4"/>
        <w:spacing w:line="344" w:lineRule="exact"/>
        <w:ind w:left="654" w:right="0" w:firstLine="0"/>
      </w:pPr>
      <w:r>
        <w:t>处罚款人民币壹万元整</w:t>
      </w:r>
    </w:p>
    <w:p w14:paraId="56AF8719">
      <w:pPr>
        <w:pStyle w:val="4"/>
        <w:spacing w:line="20" w:lineRule="exact"/>
        <w:ind w:left="647" w:right="0" w:firstLine="0"/>
        <w:rPr>
          <w:sz w:val="2"/>
        </w:rPr>
      </w:pPr>
      <w:r>
        <w:rPr>
          <w:sz w:val="2"/>
        </w:rPr>
        <w:pict>
          <v:group id="_x0000_s1070" o:spid="_x0000_s1070" o:spt="203" style="height:0.7pt;width:135pt;" coordsize="2700,14">
            <o:lock v:ext="edit"/>
            <v:shape id="_x0000_s1071" o:spid="_x0000_s1071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72" o:spid="_x0000_s1072" o:spt="20" style="position:absolute;left:0;top:7;height:0;width:270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3" o:spid="_x0000_s1073" style="position:absolute;left:2700;top:0;height:14;width:2;" fillcolor="#000000" filled="t" stroked="f" coordorigin="2700,0" coordsize="0,14" path="m2700,0l2700,14,270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51A87D01">
      <w:pPr>
        <w:pStyle w:val="3"/>
        <w:spacing w:before="28" w:line="240" w:lineRule="auto"/>
      </w:pPr>
      <w:r>
        <w:t>六、行政处罚的履行方式和期限</w:t>
      </w:r>
    </w:p>
    <w:p w14:paraId="3736E3B5">
      <w:pPr>
        <w:pStyle w:val="4"/>
        <w:spacing w:before="73" w:line="333" w:lineRule="auto"/>
      </w:pPr>
      <w:r>
        <w:pict>
          <v:group id="_x0000_s1074" o:spid="_x0000_s1074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75" o:spid="_x0000_s1075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6" o:spid="_x0000_s1076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7" o:spid="_x0000_s1077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ACD4EE5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8" o:spid="_x0000_s1078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9" o:spid="_x0000_s1079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0" o:spid="_x0000_s1080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55B4480E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71F8602C">
      <w:pPr>
        <w:pStyle w:val="4"/>
        <w:spacing w:line="333" w:lineRule="auto"/>
      </w:pPr>
      <w:r>
        <w:pict>
          <v:line id="_x0000_s1081" o:spid="_x0000_s1081" o:spt="20" style="position:absolute;left:0pt;margin-left:62.7pt;margin-top:-31.45pt;height:0pt;width:36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2" o:spid="_x0000_s1082" o:spt="20" style="position:absolute;left:0pt;margin-left:521.7pt;margin-top:16.75pt;height:0pt;width:4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62.7pt;margin-top:40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62.7pt;margin-top:64.75pt;height:0pt;width:37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184.15pt;margin-top:88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7D1E573D">
      <w:pPr>
        <w:spacing w:after="0" w:line="333" w:lineRule="auto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3657305D">
      <w:pPr>
        <w:pStyle w:val="4"/>
        <w:spacing w:before="51" w:line="333" w:lineRule="auto"/>
      </w:pPr>
      <w:r>
        <w:pict>
          <v:line id="_x0000_s1086" o:spid="_x0000_s1086" o:spt="20" style="position:absolute;left:0pt;margin-left:89.65pt;margin-top:43.3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87" o:spid="_x0000_s1087" o:spt="203" style="position:absolute;left:0pt;margin-left:380.7pt;margin-top:44.55pt;height:157.5pt;width:157.5pt;mso-position-horizontal-relative:page;z-index:-251655168;mso-width-relative:page;mso-height-relative:page;" coordorigin="7614,891" coordsize="3150,3150">
            <o:lock v:ext="edit"/>
            <v:shape id="_x0000_s1088" o:spid="_x0000_s1088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9" o:spid="_x0000_s1089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06DDDC0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D3F2E7E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B539686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D24A4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E015EB9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23FC6B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09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7"/>
    <customShpInfo spid="_x0000_s1038"/>
    <customShpInfo spid="_x0000_s1035"/>
    <customShpInfo spid="_x0000_s1039"/>
    <customShpInfo spid="_x0000_s1040"/>
    <customShpInfo spid="_x0000_s1042"/>
    <customShpInfo spid="_x0000_s1041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3"/>
    <customShpInfo spid="_x0000_s1062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1"/>
    <customShpInfo spid="_x0000_s1072"/>
    <customShpInfo spid="_x0000_s1073"/>
    <customShpInfo spid="_x0000_s1070"/>
    <customShpInfo spid="_x0000_s1075"/>
    <customShpInfo spid="_x0000_s1076"/>
    <customShpInfo spid="_x0000_s1077"/>
    <customShpInfo spid="_x0000_s1074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8"/>
    <customShpInfo spid="_x0000_s1089"/>
    <customShpInfo spid="_x0000_s108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1386</Words>
  <Characters>1490</Characters>
  <TotalTime>0</TotalTime>
  <ScaleCrop>false</ScaleCrop>
  <LinksUpToDate>false</LinksUpToDate>
  <CharactersWithSpaces>1501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2025-08-25T08:08:00Z</dcterms:created>
  <dc:creator>Administrator</dc:creator>
  <cp:lastModifiedBy>Administrator</cp:lastModifiedBy>
  <dcterms:modified xsi:type="dcterms:W3CDTF">2025-08-25T08:13:20Z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2024-11-07T00:00:00Z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2052-12.1.0.21915</vt:lpwstr>
  </property>
  <property fmtid="{D5CDD505-2E9C-101B-9397-08002B2CF9AE}" pid="7" name="ICV">
    <vt:lpwstr>47991660B268407BAE1B84FA078F2156_12</vt:lpwstr>
  </property>
</Properties>
</file>