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2076AA">
      <w:pPr>
        <w:pStyle w:val="2"/>
      </w:pPr>
      <w:r>
        <w:t>新邵县交通运输局</w:t>
      </w:r>
    </w:p>
    <w:p w14:paraId="312BE7DB">
      <w:pPr>
        <w:spacing w:before="0" w:line="755" w:lineRule="exact"/>
        <w:ind w:left="3401" w:right="3389" w:firstLine="0"/>
        <w:jc w:val="center"/>
        <w:rPr>
          <w:rFonts w:hint="eastAsia" w:ascii="Microsoft JhengHei" w:eastAsia="Microsoft JhengHei"/>
          <w:b/>
          <w:sz w:val="43"/>
        </w:rPr>
      </w:pPr>
      <w:r>
        <w:rPr>
          <w:rFonts w:hint="eastAsia" w:ascii="Microsoft JhengHei" w:eastAsia="Microsoft JhengHei"/>
          <w:b/>
          <w:sz w:val="43"/>
        </w:rPr>
        <w:t>行政处罚决定书</w:t>
      </w:r>
    </w:p>
    <w:p w14:paraId="61E3B438">
      <w:pPr>
        <w:spacing w:before="66"/>
        <w:ind w:left="0" w:right="99" w:firstLine="0"/>
        <w:jc w:val="right"/>
        <w:rPr>
          <w:sz w:val="24"/>
        </w:rPr>
      </w:pPr>
      <w:r>
        <w:rPr>
          <w:sz w:val="24"/>
        </w:rPr>
        <w:t>邵新交处罚〔2025〕80021号</w:t>
      </w:r>
    </w:p>
    <w:p w14:paraId="7CD89B2F">
      <w:pPr>
        <w:pStyle w:val="4"/>
        <w:spacing w:before="4"/>
        <w:ind w:left="0" w:right="0"/>
        <w:rPr>
          <w:sz w:val="13"/>
        </w:rPr>
      </w:pPr>
    </w:p>
    <w:p w14:paraId="5C2F5F7B">
      <w:pPr>
        <w:pStyle w:val="3"/>
        <w:spacing w:line="470" w:lineRule="exact"/>
      </w:pPr>
      <w:r>
        <w:t>一、当事人基本情况</w:t>
      </w:r>
    </w:p>
    <w:p w14:paraId="4A67341D">
      <w:pPr>
        <w:pStyle w:val="4"/>
        <w:spacing w:before="72" w:line="333" w:lineRule="auto"/>
        <w:ind w:firstLine="540"/>
        <w:jc w:val="both"/>
      </w:pPr>
      <w:r>
        <w:pict>
          <v:line id="_x0000_s1026" o:spid="_x0000_s1026" o:spt="20" style="position:absolute;left:0pt;margin-left:89.65pt;margin-top:20.35pt;height:0pt;width:472.5pt;mso-position-horizontal-relative:page;z-index:-251656192;mso-width-relative:page;mso-height-relative:page;" stroked="t" coordsize="21600,21600">
            <v:path arrowok="t"/>
            <v:fill focussize="0,0"/>
            <v:stroke weight="0.67503937007874pt" color="#000000"/>
            <v:imagedata o:title=""/>
            <o:lock v:ext="edit"/>
          </v:line>
        </w:pict>
      </w:r>
      <w:r>
        <w:pict>
          <v:line id="_x0000_s1027" o:spid="_x0000_s1027" o:spt="20" style="position:absolute;left:0pt;margin-left:62.7pt;margin-top:44.35pt;height:0pt;width:499.5pt;mso-position-horizontal-relative:page;z-index:-251656192;mso-width-relative:page;mso-height-relative:page;" stroked="t" coordsize="21600,21600">
            <v:path arrowok="t"/>
            <v:fill focussize="0,0"/>
            <v:stroke weight="0.67503937007874pt" color="#000000"/>
            <v:imagedata o:title=""/>
            <o:lock v:ext="edit"/>
          </v:line>
        </w:pict>
      </w:r>
      <w:r>
        <w:pict>
          <v:line id="_x0000_s1028" o:spid="_x0000_s1028" o:spt="20" style="position:absolute;left:0pt;margin-left:62.7pt;margin-top:68.35pt;height:0pt;width:67.45pt;mso-position-horizontal-relative:page;z-index:-251656192;mso-width-relative:page;mso-height-relative:page;" stroked="t" coordsize="21600,21600">
            <v:path arrowok="t"/>
            <v:fill focussize="0,0"/>
            <v:stroke weight="0.67503937007874pt" color="#000000"/>
            <v:imagedata o:title=""/>
            <o:lock v:ext="edit"/>
          </v:line>
        </w:pict>
      </w:r>
      <w:r>
        <w:t>姓名：汪东塔，性别：男，民族：汉族，身份证号码：432622</w:t>
      </w:r>
      <w:r>
        <w:rPr>
          <w:rFonts w:hint="eastAsia"/>
          <w:lang w:val="en-US" w:eastAsia="zh-CN"/>
        </w:rPr>
        <w:t>********</w:t>
      </w:r>
      <w:r>
        <w:t>1911，联系电话：151</w:t>
      </w:r>
      <w:r>
        <w:rPr>
          <w:rFonts w:hint="eastAsia"/>
          <w:lang w:val="en-US" w:eastAsia="zh-CN"/>
        </w:rPr>
        <w:t>****</w:t>
      </w:r>
      <w:r>
        <w:t>7421，住址：湖南省隆回县高坪镇</w:t>
      </w:r>
      <w:r>
        <w:rPr>
          <w:rFonts w:hint="eastAsia"/>
          <w:lang w:val="en-US" w:eastAsia="zh-CN"/>
        </w:rPr>
        <w:t>**</w:t>
      </w:r>
      <w:r>
        <w:t>村</w:t>
      </w:r>
      <w:r>
        <w:rPr>
          <w:rFonts w:hint="eastAsia"/>
          <w:lang w:val="en-US" w:eastAsia="zh-CN"/>
        </w:rPr>
        <w:t>**</w:t>
      </w:r>
      <w:r>
        <w:t>组</w:t>
      </w:r>
      <w:r>
        <w:rPr>
          <w:rFonts w:hint="eastAsia"/>
          <w:lang w:val="en-US" w:eastAsia="zh-CN"/>
        </w:rPr>
        <w:t>*</w:t>
      </w:r>
      <w:bookmarkStart w:id="0" w:name="_GoBack"/>
      <w:bookmarkEnd w:id="0"/>
      <w:r>
        <w:rPr>
          <w:rFonts w:hint="eastAsia"/>
          <w:lang w:val="en-US" w:eastAsia="zh-CN"/>
        </w:rPr>
        <w:t>*</w:t>
      </w:r>
      <w:r>
        <w:t>号，职业：无，工作单位：无。</w:t>
      </w:r>
    </w:p>
    <w:p w14:paraId="1C2D484A">
      <w:pPr>
        <w:pStyle w:val="3"/>
      </w:pPr>
      <w:r>
        <w:t>二、案件来源及调查经过</w:t>
      </w:r>
    </w:p>
    <w:p w14:paraId="197283C9">
      <w:pPr>
        <w:pStyle w:val="4"/>
        <w:spacing w:before="73" w:line="333" w:lineRule="auto"/>
        <w:ind w:firstLine="540"/>
        <w:jc w:val="both"/>
      </w:pPr>
      <w:r>
        <w:pict>
          <v:line id="_x0000_s1029" o:spid="_x0000_s1029" o:spt="20" style="position:absolute;left:0pt;margin-left:116.65pt;margin-top:20.4pt;height:0pt;width:121.5pt;mso-position-horizontal-relative:page;z-index:-251656192;mso-width-relative:page;mso-height-relative:page;" stroked="t" coordsize="21600,21600">
            <v:path arrowok="t"/>
            <v:fill focussize="0,0"/>
            <v:stroke weight="0.67496062992126pt" color="#000000"/>
            <v:imagedata o:title=""/>
            <o:lock v:ext="edit"/>
          </v:line>
        </w:pict>
      </w:r>
      <w:r>
        <w:pict>
          <v:line id="_x0000_s1030" o:spid="_x0000_s1030" o:spt="20" style="position:absolute;left:0pt;margin-left:305.7pt;margin-top:20.4pt;height:0pt;width:81pt;mso-position-horizontal-relative:page;z-index:-251656192;mso-width-relative:page;mso-height-relative:page;" stroked="t" coordsize="21600,21600">
            <v:path arrowok="t"/>
            <v:fill focussize="0,0"/>
            <v:stroke weight="0.67496062992126pt" color="#000000"/>
            <v:imagedata o:title=""/>
            <o:lock v:ext="edit"/>
          </v:line>
        </w:pict>
      </w:r>
      <w:r>
        <w:pict>
          <v:line id="_x0000_s1031" o:spid="_x0000_s1031" o:spt="20" style="position:absolute;left:0pt;margin-left:440.7pt;margin-top:20.4pt;height:0pt;width:121.5pt;mso-position-horizontal-relative:page;z-index:-251656192;mso-width-relative:page;mso-height-relative:page;" stroked="t" coordsize="21600,21600">
            <v:path arrowok="t"/>
            <v:fill focussize="0,0"/>
            <v:stroke weight="0.67496062992126pt" color="#000000"/>
            <v:imagedata o:title=""/>
            <o:lock v:ext="edit"/>
          </v:line>
        </w:pict>
      </w:r>
      <w:r>
        <w:pict>
          <v:line id="_x0000_s1032" o:spid="_x0000_s1032" o:spt="20" style="position:absolute;left:0pt;margin-left:62.7pt;margin-top:44.4pt;height:0pt;width:499.5pt;mso-position-horizontal-relative:page;z-index:-251656192;mso-width-relative:page;mso-height-relative:page;" stroked="t" coordsize="21600,21600">
            <v:path arrowok="t"/>
            <v:fill focussize="0,0"/>
            <v:stroke weight="0.67496062992126pt" color="#000000"/>
            <v:imagedata o:title=""/>
            <o:lock v:ext="edit"/>
          </v:line>
        </w:pict>
      </w:r>
      <w:r>
        <w:pict>
          <v:line id="_x0000_s1033" o:spid="_x0000_s1033" o:spt="20" style="position:absolute;left:0pt;margin-left:62.7pt;margin-top:68.4pt;height:0pt;width:40.5pt;mso-position-horizontal-relative:page;z-index:-251656192;mso-width-relative:page;mso-height-relative:page;" stroked="t" coordsize="21600,21600">
            <v:path arrowok="t"/>
            <v:fill focussize="0,0"/>
            <v:stroke weight="0.67496062992126pt" color="#000000"/>
            <v:imagedata o:title=""/>
            <o:lock v:ext="edit"/>
          </v:line>
        </w:pict>
      </w:r>
      <w:r>
        <w:pict>
          <v:line id="_x0000_s1034" o:spid="_x0000_s1034" o:spt="20" style="position:absolute;left:0pt;margin-left:319.2pt;margin-top:68.4pt;height:0pt;width:243pt;mso-position-horizontal-relative:page;z-index:-251656192;mso-width-relative:page;mso-height-relative:page;" stroked="t" coordsize="21600,21600">
            <v:path arrowok="t"/>
            <v:fill focussize="0,0"/>
            <v:stroke weight="0.67496062992126pt" color="#000000"/>
            <v:imagedata o:title=""/>
            <o:lock v:ext="edit"/>
          </v:line>
        </w:pict>
      </w:r>
      <w:r>
        <w:pict>
          <v:line id="_x0000_s1035" o:spid="_x0000_s1035" o:spt="20" style="position:absolute;left:0pt;margin-left:62.7pt;margin-top:92.4pt;height:0pt;width:54pt;mso-position-horizontal-relative:page;z-index:-251656192;mso-width-relative:page;mso-height-relative:page;" stroked="t" coordsize="21600,21600">
            <v:path arrowok="t"/>
            <v:fill focussize="0,0"/>
            <v:stroke weight="0.67496062992126pt" color="#000000"/>
            <v:imagedata o:title=""/>
            <o:lock v:ext="edit"/>
          </v:line>
        </w:pict>
      </w:r>
      <w:r>
        <w:t>根据在行政检查中发现的，本机关于2025年4月8日对你涉嫌未取得道路客运经营许可，擅自从事道路客运经营的（包括小微型客车租赁经营者未取得道路运输经营许可的）的行为予以立案调查。期间，本机关采取了收集现场证据材料、调查询问当事人等方式开展调查取证；并听取当事人陈述申辩意见，保障当事人合法权利。</w:t>
      </w:r>
    </w:p>
    <w:p w14:paraId="1AE2F83F">
      <w:pPr>
        <w:pStyle w:val="3"/>
        <w:spacing w:line="409" w:lineRule="exact"/>
      </w:pPr>
      <w:r>
        <w:t>三、违法事实及相关证据</w:t>
      </w:r>
    </w:p>
    <w:p w14:paraId="5EB227BF">
      <w:pPr>
        <w:pStyle w:val="4"/>
        <w:spacing w:before="73" w:line="333" w:lineRule="auto"/>
        <w:ind w:firstLine="540"/>
      </w:pPr>
      <w:r>
        <w:pict>
          <v:line id="_x0000_s1036" o:spid="_x0000_s1036" o:spt="20" style="position:absolute;left:0pt;margin-left:143.65pt;margin-top:20.4pt;height:0pt;width:418.5pt;mso-position-horizontal-relative:page;z-index:-251656192;mso-width-relative:page;mso-height-relative:page;" stroked="t" coordsize="21600,21600">
            <v:path arrowok="t"/>
            <v:fill focussize="0,0"/>
            <v:stroke weight="0.67503937007874pt" color="#000000"/>
            <v:imagedata o:title=""/>
            <o:lock v:ext="edit"/>
          </v:line>
        </w:pict>
      </w:r>
      <w:r>
        <w:pict>
          <v:line id="_x0000_s1037" o:spid="_x0000_s1037" o:spt="20" style="position:absolute;left:0pt;margin-left:62.7pt;margin-top:44.4pt;height:0pt;width:499.5pt;mso-position-horizontal-relative:page;z-index:-251656192;mso-width-relative:page;mso-height-relative:page;" stroked="t" coordsize="21600,21600">
            <v:path arrowok="t"/>
            <v:fill focussize="0,0"/>
            <v:stroke weight="0.67503937007874pt" color="#000000"/>
            <v:imagedata o:title=""/>
            <o:lock v:ext="edit"/>
          </v:line>
        </w:pict>
      </w:r>
      <w:r>
        <w:pict>
          <v:line id="_x0000_s1038" o:spid="_x0000_s1038" o:spt="20" style="position:absolute;left:0pt;margin-left:62.7pt;margin-top:68.4pt;height:0pt;width:486pt;mso-position-horizontal-relative:page;z-index:-251656192;mso-width-relative:page;mso-height-relative:page;" stroked="t" coordsize="21600,21600">
            <v:path arrowok="t"/>
            <v:fill focussize="0,0"/>
            <v:stroke weight="0.67503937007874pt" color="#000000"/>
            <v:imagedata o:title=""/>
            <o:lock v:ext="edit"/>
          </v:line>
        </w:pict>
      </w:r>
      <w:r>
        <w:pict>
          <v:line id="_x0000_s1039" o:spid="_x0000_s1039" o:spt="20" style="position:absolute;left:0pt;margin-left:62.7pt;margin-top:92.4pt;height:0pt;width:499.5pt;mso-position-horizontal-relative:page;z-index:-251656192;mso-width-relative:page;mso-height-relative:page;" stroked="t" coordsize="21600,21600">
            <v:path arrowok="t"/>
            <v:fill focussize="0,0"/>
            <v:stroke weight="0.67503937007874pt" color="#000000"/>
            <v:imagedata o:title=""/>
            <o:lock v:ext="edit"/>
          </v:line>
        </w:pict>
      </w:r>
      <w:r>
        <w:pict>
          <v:line id="_x0000_s1040" o:spid="_x0000_s1040" o:spt="20" style="position:absolute;left:0pt;margin-left:62.7pt;margin-top:116.4pt;height:0pt;width:486pt;mso-position-horizontal-relative:page;z-index:-251656192;mso-width-relative:page;mso-height-relative:page;" stroked="t" coordsize="21600,21600">
            <v:path arrowok="t"/>
            <v:fill focussize="0,0"/>
            <v:stroke weight="0.67503937007874pt" color="#000000"/>
            <v:imagedata o:title=""/>
            <o:lock v:ext="edit"/>
          </v:line>
        </w:pict>
      </w:r>
      <w:r>
        <w:pict>
          <v:line id="_x0000_s1041" o:spid="_x0000_s1041" o:spt="20" style="position:absolute;left:0pt;margin-left:62.7pt;margin-top:140.4pt;height:0pt;width:479.25pt;mso-position-horizontal-relative:page;z-index:-251655168;mso-width-relative:page;mso-height-relative:page;" stroked="t" coordsize="21600,21600">
            <v:path arrowok="t"/>
            <v:fill focussize="0,0"/>
            <v:stroke weight="0.67503937007874pt" color="#000000"/>
            <v:imagedata o:title=""/>
            <o:lock v:ext="edit"/>
          </v:line>
        </w:pict>
      </w:r>
      <w:r>
        <w:t>经查，你未取得道路客运经营许可，擅自从事道路客运经营的（包括小微型客车租赁经营者未取得道路运输经营许可的）。2025年4月8日10时，我局执法人员在迎光乡兴旺村路段执行交通运输检查时，发现你涉嫌使用未取得道路运输经营许可的湘EDN597小型面包车从事道路客运经营。执法人员采用收集现场证据材料、调查询问当事人的方式得知：该车类型为小型面包车，使用性质：非营运，品牌型号：五菱牌LZW6407BAF。你驾驶该车从高坪镇回小村出发至迎光乡兴旺村。该车搭乘6人乘客</w:t>
      </w:r>
    </w:p>
    <w:p w14:paraId="60FE6AD7">
      <w:pPr>
        <w:pStyle w:val="4"/>
        <w:spacing w:line="333" w:lineRule="auto"/>
      </w:pPr>
      <w:r>
        <w:pict>
          <v:line id="_x0000_s1042" o:spid="_x0000_s1042" o:spt="20" style="position:absolute;left:0pt;margin-left:62.7pt;margin-top:16.75pt;height:0pt;width:499.5pt;mso-position-horizontal-relative:page;z-index:-251655168;mso-width-relative:page;mso-height-relative:page;" stroked="t" coordsize="21600,21600">
            <v:path arrowok="t"/>
            <v:fill focussize="0,0"/>
            <v:stroke weight="0.67496062992126pt" color="#000000"/>
            <v:imagedata o:title=""/>
            <o:lock v:ext="edit"/>
          </v:line>
        </w:pict>
      </w:r>
      <w:r>
        <w:pict>
          <v:line id="_x0000_s1043" o:spid="_x0000_s1043" o:spt="20" style="position:absolute;left:0pt;margin-left:62.7pt;margin-top:40.75pt;height:0pt;width:405pt;mso-position-horizontal-relative:page;z-index:-251655168;mso-width-relative:page;mso-height-relative:page;" stroked="t" coordsize="21600,21600">
            <v:path arrowok="t"/>
            <v:fill focussize="0,0"/>
            <v:stroke weight="0.67496062992126pt" color="#000000"/>
            <v:imagedata o:title=""/>
            <o:lock v:ext="edit"/>
          </v:line>
        </w:pict>
      </w:r>
      <w:r>
        <w:t>（经现场上车方式在高坪镇回小村乘车），高坪镇回小村至迎光乡兴旺村单程车费是3元/人，支付方式是目的地现金支付。但未取得道路客运经营许可。</w:t>
      </w:r>
    </w:p>
    <w:p w14:paraId="2AEDA061">
      <w:pPr>
        <w:pStyle w:val="4"/>
        <w:spacing w:line="333" w:lineRule="auto"/>
        <w:ind w:firstLine="540"/>
      </w:pPr>
      <w:r>
        <w:pict>
          <v:line id="_x0000_s1044" o:spid="_x0000_s1044" o:spt="20" style="position:absolute;left:0pt;margin-left:265.2pt;margin-top:16.75pt;height:0pt;width:297pt;mso-position-horizontal-relative:page;z-index:-251655168;mso-width-relative:page;mso-height-relative:page;" stroked="t" coordsize="21600,21600">
            <v:path arrowok="t"/>
            <v:fill focussize="0,0"/>
            <v:stroke weight="0.67496062992126pt" color="#000000"/>
            <v:imagedata o:title=""/>
            <o:lock v:ext="edit"/>
          </v:line>
        </w:pict>
      </w:r>
      <w:r>
        <w:pict>
          <v:line id="_x0000_s1045" o:spid="_x0000_s1045" o:spt="20" style="position:absolute;left:0pt;margin-left:62.7pt;margin-top:40.75pt;height:0pt;width:148.5pt;mso-position-horizontal-relative:page;z-index:-251655168;mso-width-relative:page;mso-height-relative:page;" stroked="t" coordsize="21600,21600">
            <v:path arrowok="t"/>
            <v:fill focussize="0,0"/>
            <v:stroke weight="0.67496062992126pt" color="#000000"/>
            <v:imagedata o:title=""/>
            <o:lock v:ext="edit"/>
          </v:line>
        </w:pict>
      </w:r>
      <w:r>
        <w:t>以上事实，有以下证据证明：《现场检查笔录》 1份，《询问笔录》 1份，《证据照片》 1份，现场照片</w:t>
      </w:r>
    </w:p>
    <w:p w14:paraId="2309237B">
      <w:pPr>
        <w:pStyle w:val="4"/>
        <w:spacing w:line="333" w:lineRule="auto"/>
        <w:ind w:firstLine="540"/>
      </w:pPr>
      <w:r>
        <w:pict>
          <v:line id="_x0000_s1046" o:spid="_x0000_s1046" o:spt="20" style="position:absolute;left:0pt;margin-left:89.65pt;margin-top:16.75pt;height:0pt;width:472.5pt;mso-position-horizontal-relative:page;z-index:-251655168;mso-width-relative:page;mso-height-relative:page;" stroked="t" coordsize="21600,21600">
            <v:path arrowok="t"/>
            <v:fill focussize="0,0"/>
            <v:stroke weight="0.67496062992126pt" color="#000000"/>
            <v:imagedata o:title=""/>
            <o:lock v:ext="edit"/>
          </v:line>
        </w:pict>
      </w:r>
      <w:r>
        <w:pict>
          <v:line id="_x0000_s1047" o:spid="_x0000_s1047" o:spt="20" style="position:absolute;left:0pt;margin-left:62.7pt;margin-top:40.75pt;height:0pt;width:310.5pt;mso-position-horizontal-relative:page;z-index:-251655168;mso-width-relative:page;mso-height-relative:page;" stroked="t" coordsize="21600,21600">
            <v:path arrowok="t"/>
            <v:fill focussize="0,0"/>
            <v:stroke weight="0.67496062992126pt" color="#000000"/>
            <v:imagedata o:title=""/>
            <o:lock v:ext="edit"/>
          </v:line>
        </w:pict>
      </w:r>
      <w:r>
        <w:t>上述证据经过汪东塔本人阅示并发表意见，根据《湖南省行政程序规定》第七十一条、第七十三条规定，可作为本案证据材料使用。</w:t>
      </w:r>
    </w:p>
    <w:p w14:paraId="7C6EA0A4">
      <w:pPr>
        <w:pStyle w:val="3"/>
        <w:spacing w:line="411" w:lineRule="exact"/>
      </w:pPr>
      <w:r>
        <w:pict>
          <v:line id="_x0000_s1048" o:spid="_x0000_s1048" o:spt="20" style="position:absolute;left:0pt;margin-left:346.2pt;margin-top:16.9pt;height:0pt;width:40.5pt;mso-position-horizontal-relative:page;z-index:-251655168;mso-width-relative:page;mso-height-relative:page;" stroked="t" coordsize="21600,21600">
            <v:path arrowok="t"/>
            <v:fill focussize="0,0"/>
            <v:stroke weight="0.67496062992126pt" color="#000000"/>
            <v:imagedata o:title=""/>
            <o:lock v:ext="edit"/>
          </v:line>
        </w:pict>
      </w:r>
      <w:r>
        <w:t>四、行政处罚事前告知与当事人陈述、申辩、听证情况</w:t>
      </w:r>
    </w:p>
    <w:p w14:paraId="466D66F1">
      <w:pPr>
        <w:pStyle w:val="4"/>
        <w:spacing w:before="64"/>
        <w:ind w:left="654" w:right="0"/>
      </w:pPr>
      <w:r>
        <w:t>本机关于2025年4月8日 向你送达了《行政处罚事前告知书》（邵新交罚告</w:t>
      </w:r>
    </w:p>
    <w:p w14:paraId="1708ABB3">
      <w:pPr>
        <w:tabs>
          <w:tab w:val="left" w:pos="8072"/>
        </w:tabs>
        <w:spacing w:line="20" w:lineRule="exact"/>
        <w:ind w:left="1727" w:right="0" w:firstLine="0"/>
        <w:rPr>
          <w:sz w:val="2"/>
        </w:rPr>
      </w:pPr>
      <w:r>
        <w:rPr>
          <w:sz w:val="2"/>
        </w:rPr>
        <w:pict>
          <v:group id="_x0000_s1049" o:spid="_x0000_s1049" o:spt="203" style="height:0.7pt;width:87.75pt;" coordsize="1755,14">
            <o:lock v:ext="edit"/>
            <v:line id="_x0000_s1050" o:spid="_x0000_s1050" o:spt="20" style="position:absolute;left:0;top:7;height:0;width:1755;" stroked="t" coordsize="21600,21600">
              <v:path arrowok="t"/>
              <v:fill focussize="0,0"/>
              <v:stroke weight="0.67496062992126pt" color="#000000"/>
              <v:imagedata o:title=""/>
              <o:lock v:ext="edit"/>
            </v:line>
            <w10:wrap type="none"/>
            <w10:anchorlock/>
          </v:group>
        </w:pict>
      </w:r>
      <w:r>
        <w:rPr>
          <w:sz w:val="2"/>
        </w:rPr>
        <w:tab/>
      </w:r>
      <w:r>
        <w:rPr>
          <w:sz w:val="2"/>
        </w:rPr>
        <w:pict>
          <v:group id="_x0000_s1051" o:spid="_x0000_s1051" o:spt="203" style="height:0.7pt;width:67.5pt;" coordsize="1350,14">
            <o:lock v:ext="edit"/>
            <v:line id="_x0000_s1052" o:spid="_x0000_s1052" o:spt="20" style="position:absolute;left:0;top:7;height:0;width:1350;" stroked="t" coordsize="21600,21600">
              <v:path arrowok="t"/>
              <v:fill focussize="0,0"/>
              <v:stroke weight="0.67496062992126pt" color="#000000"/>
              <v:imagedata o:title=""/>
              <o:lock v:ext="edit"/>
            </v:line>
            <w10:wrap type="none"/>
            <w10:anchorlock/>
          </v:group>
        </w:pict>
      </w:r>
    </w:p>
    <w:p w14:paraId="1AA4F63C">
      <w:pPr>
        <w:pStyle w:val="4"/>
        <w:spacing w:before="114"/>
        <w:ind w:right="0"/>
      </w:pPr>
      <w:r>
        <w:t>〔2025〕80021号），告知你本机关拟作出行政处罚的内容、事实、理由、依据及你</w:t>
      </w:r>
    </w:p>
    <w:p w14:paraId="2AEB8B8C">
      <w:pPr>
        <w:pStyle w:val="4"/>
        <w:spacing w:line="20" w:lineRule="exact"/>
        <w:ind w:left="107" w:right="0"/>
        <w:rPr>
          <w:sz w:val="2"/>
        </w:rPr>
      </w:pPr>
      <w:r>
        <w:rPr>
          <w:sz w:val="2"/>
        </w:rPr>
        <w:pict>
          <v:group id="_x0000_s1053" o:spid="_x0000_s1053" o:spt="203" style="height:0.7pt;width:101.25pt;" coordsize="2025,14">
            <o:lock v:ext="edit"/>
            <v:line id="_x0000_s1054" o:spid="_x0000_s1054" o:spt="20" style="position:absolute;left:0;top:7;height:0;width:2025;" stroked="t" coordsize="21600,21600">
              <v:path arrowok="t"/>
              <v:fill focussize="0,0"/>
              <v:stroke weight="0.67496062992126pt" color="#000000"/>
              <v:imagedata o:title=""/>
              <o:lock v:ext="edit"/>
            </v:line>
            <w10:wrap type="none"/>
            <w10:anchorlock/>
          </v:group>
        </w:pict>
      </w:r>
    </w:p>
    <w:p w14:paraId="777E1DFF">
      <w:pPr>
        <w:spacing w:after="0" w:line="20" w:lineRule="exact"/>
        <w:rPr>
          <w:sz w:val="2"/>
        </w:rPr>
        <w:sectPr>
          <w:footerReference r:id="rId5" w:type="default"/>
          <w:type w:val="continuous"/>
          <w:pgSz w:w="11910" w:h="16840"/>
          <w:pgMar w:top="600" w:right="500" w:bottom="680" w:left="1140" w:header="720" w:footer="492" w:gutter="0"/>
          <w:pgNumType w:start="1"/>
          <w:cols w:space="720" w:num="1"/>
        </w:sectPr>
      </w:pPr>
    </w:p>
    <w:p w14:paraId="7571D7EF">
      <w:pPr>
        <w:pStyle w:val="4"/>
        <w:spacing w:before="51" w:line="333" w:lineRule="auto"/>
        <w:jc w:val="both"/>
      </w:pPr>
      <w:r>
        <w:pict>
          <v:line id="_x0000_s1055" o:spid="_x0000_s1055" o:spt="20" style="position:absolute;left:0pt;margin-left:197.7pt;margin-top:19.3pt;height:0pt;width:40.45pt;mso-position-horizontal-relative:page;z-index:-251655168;mso-width-relative:page;mso-height-relative:page;" stroked="t" coordsize="21600,21600">
            <v:path arrowok="t"/>
            <v:fill focussize="0,0"/>
            <v:stroke weight="0.67503937007874pt" color="#000000"/>
            <v:imagedata o:title=""/>
            <o:lock v:ext="edit"/>
          </v:line>
        </w:pict>
      </w:r>
      <w:r>
        <w:pict>
          <v:line id="_x0000_s1056" o:spid="_x0000_s1056" o:spt="20" style="position:absolute;left:0pt;margin-left:292.2pt;margin-top:19.3pt;height:0pt;width:270pt;mso-position-horizontal-relative:page;z-index:-251655168;mso-width-relative:page;mso-height-relative:page;" stroked="t" coordsize="21600,21600">
            <v:path arrowok="t"/>
            <v:fill focussize="0,0"/>
            <v:stroke weight="0.67503937007874pt" color="#000000"/>
            <v:imagedata o:title=""/>
            <o:lock v:ext="edit"/>
          </v:line>
        </w:pict>
      </w:r>
      <w:r>
        <w:pict>
          <v:line id="_x0000_s1057" o:spid="_x0000_s1057" o:spt="20" style="position:absolute;left:0pt;margin-left:62.7pt;margin-top:43.3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58" o:spid="_x0000_s1058" o:spt="20" style="position:absolute;left:0pt;margin-left:62.7pt;margin-top:67.3pt;height:0pt;width:94.45pt;mso-position-horizontal-relative:page;z-index:-251655168;mso-width-relative:page;mso-height-relative:page;" stroked="t" coordsize="21600,21600">
            <v:path arrowok="t"/>
            <v:fill focussize="0,0"/>
            <v:stroke weight="0.67503937007874pt" color="#000000"/>
            <v:imagedata o:title=""/>
            <o:lock v:ext="edit"/>
          </v:line>
        </w:pict>
      </w:r>
      <w:r>
        <w:t>依法享有的陈述、申辩及听证权利。你提出具有检举揭发他人与自己违法事实无关的违法行为且经查证属实的，配合查处违法行为有立功表现的情形，申请减轻处罚。本机关予以采纳。</w:t>
      </w:r>
    </w:p>
    <w:p w14:paraId="61C834C9">
      <w:pPr>
        <w:pStyle w:val="3"/>
      </w:pPr>
      <w:r>
        <w:t>五、行政处罚依据及决定</w:t>
      </w:r>
    </w:p>
    <w:p w14:paraId="50523A68">
      <w:pPr>
        <w:pStyle w:val="4"/>
        <w:spacing w:before="72" w:line="333" w:lineRule="auto"/>
        <w:ind w:right="429" w:firstLine="540"/>
      </w:pPr>
      <w:r>
        <w:pict>
          <v:line id="_x0000_s1059" o:spid="_x0000_s1059" o:spt="20" style="position:absolute;left:0pt;margin-left:278.7pt;margin-top:20.35pt;height:0pt;width:243pt;mso-position-horizontal-relative:page;z-index:-251655168;mso-width-relative:page;mso-height-relative:page;" stroked="t" coordsize="21600,21600">
            <v:path arrowok="t"/>
            <v:fill focussize="0,0"/>
            <v:stroke weight="0.67496062992126pt" color="#000000"/>
            <v:imagedata o:title=""/>
            <o:lock v:ext="edit"/>
          </v:line>
        </w:pict>
      </w:r>
      <w:r>
        <w:t>本机关认为你的上述行为违反了《中华人民共和国道路运输条例》第十条的规定，已构成违法。</w:t>
      </w:r>
    </w:p>
    <w:p w14:paraId="1DA44FD5">
      <w:pPr>
        <w:pStyle w:val="4"/>
        <w:spacing w:line="333" w:lineRule="auto"/>
        <w:ind w:firstLine="540"/>
      </w:pPr>
      <w:r>
        <w:pict>
          <v:line id="_x0000_s1060" o:spid="_x0000_s1060" o:spt="20" style="position:absolute;left:0pt;margin-left:89.65pt;margin-top:16.75pt;height:0pt;width:472.5pt;mso-position-horizontal-relative:page;z-index:-251655168;mso-width-relative:page;mso-height-relative:page;" stroked="t" coordsize="21600,21600">
            <v:path arrowok="t"/>
            <v:fill focussize="0,0"/>
            <v:stroke weight="0.67496062992126pt" color="#000000"/>
            <v:imagedata o:title=""/>
            <o:lock v:ext="edit"/>
          </v:line>
        </w:pict>
      </w:r>
      <w:r>
        <w:pict>
          <v:line id="_x0000_s1061" o:spid="_x0000_s1061" o:spt="20" style="position:absolute;left:0pt;margin-left:62.7pt;margin-top:40.75pt;height:0pt;width:492.75pt;mso-position-horizontal-relative:page;z-index:-251655168;mso-width-relative:page;mso-height-relative:page;" stroked="t" coordsize="21600,21600">
            <v:path arrowok="t"/>
            <v:fill focussize="0,0"/>
            <v:stroke weight="0.67496062992126pt" color="#000000"/>
            <v:imagedata o:title=""/>
            <o:lock v:ext="edit"/>
          </v:line>
        </w:pict>
      </w:r>
      <w:r>
        <w:pict>
          <v:shape id="_x0000_s1062" o:spid="_x0000_s1062" style="position:absolute;left:0pt;margin-left:62.7pt;margin-top:64.75pt;height:0.1pt;width:492.75pt;mso-position-horizontal-relative:page;z-index:-251655168;mso-width-relative:page;mso-height-relative:page;" filled="f" stroked="t" coordorigin="1254,1295" coordsize="9855,0" path="m1254,1295l10029,1295m10029,1295l11109,1295e">
            <v:path arrowok="t"/>
            <v:fill on="f" focussize="0,0"/>
            <v:stroke weight="0.67496062992126pt" color="#000000"/>
            <v:imagedata o:title=""/>
            <o:lock v:ext="edit"/>
          </v:shape>
        </w:pict>
      </w:r>
      <w:r>
        <w:pict>
          <v:line id="_x0000_s1063" o:spid="_x0000_s1063" o:spt="20" style="position:absolute;left:0pt;margin-left:62.7pt;margin-top:88.75pt;height:0pt;width:499.5pt;mso-position-horizontal-relative:page;z-index:-251655168;mso-width-relative:page;mso-height-relative:page;" stroked="t" coordsize="21600,21600">
            <v:path arrowok="t"/>
            <v:fill focussize="0,0"/>
            <v:stroke weight="0.67496062992126pt" color="#000000"/>
            <v:imagedata o:title=""/>
            <o:lock v:ext="edit"/>
          </v:line>
        </w:pict>
      </w:r>
      <w:r>
        <w:pict>
          <v:line id="_x0000_s1064" o:spid="_x0000_s1064" o:spt="20" style="position:absolute;left:0pt;margin-left:62.7pt;margin-top:112.75pt;height:0pt;width:499.5pt;mso-position-horizontal-relative:page;z-index:-251655168;mso-width-relative:page;mso-height-relative:page;" stroked="t" coordsize="21600,21600">
            <v:path arrowok="t"/>
            <v:fill focussize="0,0"/>
            <v:stroke weight="0.67496062992126pt" color="#000000"/>
            <v:imagedata o:title=""/>
            <o:lock v:ext="edit"/>
          </v:line>
        </w:pict>
      </w:r>
      <w:r>
        <w:pict>
          <v:line id="_x0000_s1065" o:spid="_x0000_s1065" o:spt="20" style="position:absolute;left:0pt;margin-left:62.7pt;margin-top:136.75pt;height:0pt;width:499.5pt;mso-position-horizontal-relative:page;z-index:-251655168;mso-width-relative:page;mso-height-relative:page;" stroked="t" coordsize="21600,21600">
            <v:path arrowok="t"/>
            <v:fill focussize="0,0"/>
            <v:stroke weight="0.67496062992126pt" color="#000000"/>
            <v:imagedata o:title=""/>
            <o:lock v:ext="edit"/>
          </v:line>
        </w:pict>
      </w:r>
      <w:r>
        <w:pict>
          <v:line id="_x0000_s1066" o:spid="_x0000_s1066" o:spt="20" style="position:absolute;left:0pt;margin-left:62.7pt;margin-top:160.75pt;height:0pt;width:486pt;mso-position-horizontal-relative:page;z-index:-251655168;mso-width-relative:page;mso-height-relative:page;" stroked="t" coordsize="21600,21600">
            <v:path arrowok="t"/>
            <v:fill focussize="0,0"/>
            <v:stroke weight="0.67496062992126pt" color="#000000"/>
            <v:imagedata o:title=""/>
            <o:lock v:ext="edit"/>
          </v:line>
        </w:pict>
      </w:r>
      <w:r>
        <w:pict>
          <v:line id="_x0000_s1067" o:spid="_x0000_s1067" o:spt="20" style="position:absolute;left:0pt;margin-left:62.7pt;margin-top:184.75pt;height:0pt;width:499.5pt;mso-position-horizontal-relative:page;z-index:-251655168;mso-width-relative:page;mso-height-relative:page;" stroked="t" coordsize="21600,21600">
            <v:path arrowok="t"/>
            <v:fill focussize="0,0"/>
            <v:stroke weight="0.67496062992126pt" color="#000000"/>
            <v:imagedata o:title=""/>
            <o:lock v:ext="edit"/>
          </v:line>
        </w:pict>
      </w:r>
      <w:r>
        <w:pict>
          <v:line id="_x0000_s1068" o:spid="_x0000_s1068" o:spt="20" style="position:absolute;left:0pt;margin-left:62.7pt;margin-top:208.75pt;height:0pt;width:499.5pt;mso-position-horizontal-relative:page;z-index:-251655168;mso-width-relative:page;mso-height-relative:page;" stroked="t" coordsize="21600,21600">
            <v:path arrowok="t"/>
            <v:fill focussize="0,0"/>
            <v:stroke weight="0.67496062992126pt" color="#000000"/>
            <v:imagedata o:title=""/>
            <o:lock v:ext="edit"/>
          </v:line>
        </w:pict>
      </w:r>
      <w:r>
        <w:pict>
          <v:line id="_x0000_s1069" o:spid="_x0000_s1069" o:spt="20" style="position:absolute;left:0pt;margin-left:62.7pt;margin-top:232.75pt;height:0pt;width:243pt;mso-position-horizontal-relative:page;z-index:-251655168;mso-width-relative:page;mso-height-relative:page;" stroked="t" coordsize="21600,21600">
            <v:path arrowok="t"/>
            <v:fill focussize="0,0"/>
            <v:stroke weight="0.67496062992126pt" color="#000000"/>
            <v:imagedata o:title=""/>
            <o:lock v:ext="edit"/>
          </v:line>
        </w:pict>
      </w:r>
      <w:r>
        <w:pict>
          <v:line id="_x0000_s1070" o:spid="_x0000_s1070" o:spt="20" style="position:absolute;left:0pt;margin-left:319.2pt;margin-top:232.75pt;height:0pt;width:243pt;mso-position-horizontal-relative:page;z-index:-251655168;mso-width-relative:page;mso-height-relative:page;" stroked="t" coordsize="21600,21600">
            <v:path arrowok="t"/>
            <v:fill focussize="0,0"/>
            <v:stroke weight="0.67496062992126pt" color="#000000"/>
            <v:imagedata o:title=""/>
            <o:lock v:ext="edit"/>
          </v:line>
        </w:pict>
      </w:r>
      <w:r>
        <w:pict>
          <v:line id="_x0000_s1071" o:spid="_x0000_s1071" o:spt="20" style="position:absolute;left:0pt;margin-left:62.7pt;margin-top:256.75pt;height:0pt;width:364.5pt;mso-position-horizontal-relative:page;z-index:-251655168;mso-width-relative:page;mso-height-relative:page;" stroked="t" coordsize="21600,21600">
            <v:path arrowok="t"/>
            <v:fill focussize="0,0"/>
            <v:stroke weight="0.67496062992126pt" color="#000000"/>
            <v:imagedata o:title=""/>
            <o:lock v:ext="edit"/>
          </v:line>
        </w:pict>
      </w:r>
      <w:r>
        <w:pict>
          <v:line id="_x0000_s1072" o:spid="_x0000_s1072" o:spt="20" style="position:absolute;left:0pt;margin-left:454.2pt;margin-top:256.75pt;height:0pt;width:108pt;mso-position-horizontal-relative:page;z-index:-251655168;mso-width-relative:page;mso-height-relative:page;" stroked="t" coordsize="21600,21600">
            <v:path arrowok="t"/>
            <v:fill focussize="0,0"/>
            <v:stroke weight="0.67496062992126pt" color="#000000"/>
            <v:imagedata o:title=""/>
            <o:lock v:ext="edit"/>
          </v:line>
        </w:pict>
      </w:r>
      <w:r>
        <w:pict>
          <v:line id="_x0000_s1073" o:spid="_x0000_s1073" o:spt="20" style="position:absolute;left:0pt;margin-left:62.7pt;margin-top:280.75pt;height:0pt;width:162pt;mso-position-horizontal-relative:page;z-index:-251655168;mso-width-relative:page;mso-height-relative:page;" stroked="t" coordsize="21600,21600">
            <v:path arrowok="t"/>
            <v:fill focussize="0,0"/>
            <v:stroke weight="0.67496062992126pt" color="#000000"/>
            <v:imagedata o:title=""/>
            <o:lock v:ext="edit"/>
          </v:line>
        </w:pict>
      </w:r>
      <w:r>
        <w:rPr>
          <w:spacing w:val="-1"/>
        </w:rPr>
        <w:t>根据《中华人民共和国道路运输条例》第十条的规定，对你(单位)的上述违法行</w:t>
      </w:r>
      <w:r>
        <w:t>为，应当给予《中华人民共和国道路运输条例》第六十三条的行政处罚。鉴于你 有减轻处罚-配合行政机关查处违法行为有立功表现的，应当减轻处罚情形。参考《湖南省交通运输行政处罚自由裁量权基准实施办法》第十条第二款第（三）</w:t>
      </w:r>
      <w:r>
        <w:rPr>
          <w:spacing w:val="-4"/>
        </w:rPr>
        <w:t>项、第十一</w:t>
      </w:r>
      <w:r>
        <w:t>条第（一）</w:t>
      </w:r>
      <w:r>
        <w:rPr>
          <w:spacing w:val="-1"/>
        </w:rPr>
        <w:t>项之规定和《湖南省交通运输行政处罚自由裁量权基准》道路运输管理篇</w:t>
      </w:r>
      <w:r>
        <w:t>中关于未取得道路客运经营许可，擅自从事道路客运经营的（</w:t>
      </w:r>
      <w:r>
        <w:rPr>
          <w:spacing w:val="-2"/>
        </w:rPr>
        <w:t>包括小微型客车租赁经</w:t>
      </w:r>
      <w:r>
        <w:t xml:space="preserve">营者未取得道路运输经营许可的）的处罚基准，你初次发现未取得道路客运经营许 </w:t>
      </w:r>
      <w:r>
        <w:rPr>
          <w:spacing w:val="-1"/>
        </w:rPr>
        <w:t>可，擅自从事道路客运经营的，属于一般，应当责令停止经营，有违法所得的，没收</w:t>
      </w:r>
      <w:r>
        <w:t>违法所得并处违法所得2倍以上少于5</w:t>
      </w:r>
      <w:r>
        <w:rPr>
          <w:spacing w:val="-1"/>
        </w:rPr>
        <w:t>倍的罚款；没有违法所得或者违法所得不足二万元的，处一万元以上少于五万元的罚款。现依据《中华人民共和国行政处罚法》第二十八条第一款规定，本机关责令你立即予以改正违法行为，并依据《中华人民共和国</w:t>
      </w:r>
      <w:r>
        <w:t>道路运输条例》第六十三条规定，作出如下行政处罚：</w:t>
      </w:r>
    </w:p>
    <w:p w14:paraId="3D6ADAD3">
      <w:pPr>
        <w:pStyle w:val="4"/>
        <w:spacing w:line="336" w:lineRule="exact"/>
        <w:ind w:left="654" w:right="0"/>
      </w:pPr>
      <w:r>
        <w:t>处罚款人民币伍仟元整</w:t>
      </w:r>
    </w:p>
    <w:p w14:paraId="236EC700">
      <w:pPr>
        <w:pStyle w:val="4"/>
        <w:spacing w:line="20" w:lineRule="exact"/>
        <w:ind w:left="647" w:right="0"/>
        <w:rPr>
          <w:sz w:val="2"/>
        </w:rPr>
      </w:pPr>
      <w:r>
        <w:rPr>
          <w:sz w:val="2"/>
        </w:rPr>
        <w:pict>
          <v:group id="_x0000_s1074" o:spid="_x0000_s1074" o:spt="203" style="height:0.7pt;width:135pt;" coordsize="2700,14">
            <o:lock v:ext="edit"/>
            <v:shape id="_x0000_s1075" o:spid="_x0000_s1075" style="position:absolute;left:0;top:0;height:14;width:2;" fillcolor="#000000" filled="t" stroked="f" coordsize="0,14" path="m0,0l0,13,0,0xe">
              <v:path arrowok="t"/>
              <v:fill on="t" focussize="0,0"/>
              <v:stroke on="f"/>
              <v:imagedata o:title=""/>
              <o:lock v:ext="edit"/>
            </v:shape>
            <v:line id="_x0000_s1076" o:spid="_x0000_s1076" o:spt="20" style="position:absolute;left:0;top:7;height:0;width:2700;" stroked="t" coordsize="21600,21600">
              <v:path arrowok="t"/>
              <v:fill focussize="0,0"/>
              <v:stroke weight="0.67496062992126pt" color="#000000"/>
              <v:imagedata o:title=""/>
              <o:lock v:ext="edit"/>
            </v:line>
            <v:shape id="_x0000_s1077" o:spid="_x0000_s1077" style="position:absolute;left:2700;top:0;height:14;width:2;" fillcolor="#000000" filled="t" stroked="f" coordorigin="2700,0" coordsize="0,14" path="m2700,0l2700,13,2700,0xe">
              <v:path arrowok="t"/>
              <v:fill on="t" focussize="0,0"/>
              <v:stroke on="f"/>
              <v:imagedata o:title=""/>
              <o:lock v:ext="edit"/>
            </v:shape>
            <w10:wrap type="none"/>
            <w10:anchorlock/>
          </v:group>
        </w:pict>
      </w:r>
    </w:p>
    <w:p w14:paraId="436599AB">
      <w:pPr>
        <w:pStyle w:val="3"/>
        <w:spacing w:before="29" w:line="240" w:lineRule="auto"/>
      </w:pPr>
      <w:r>
        <w:t>六、行政处罚的履行方式和期限</w:t>
      </w:r>
    </w:p>
    <w:p w14:paraId="28C60329">
      <w:pPr>
        <w:pStyle w:val="4"/>
        <w:spacing w:before="72" w:line="333" w:lineRule="auto"/>
        <w:ind w:firstLine="540"/>
      </w:pPr>
      <w:r>
        <w:pict>
          <v:group id="_x0000_s1078" o:spid="_x0000_s1078" o:spt="203" style="position:absolute;left:0pt;margin-left:62.7pt;margin-top:77.45pt;height:15.25pt;width:499.5pt;mso-position-horizontal-relative:page;mso-wrap-distance-bottom:0pt;mso-wrap-distance-top:0pt;z-index:-251654144;mso-width-relative:page;mso-height-relative:page;" coordorigin="1254,1550" coordsize="9990,305">
            <o:lock v:ext="edit"/>
            <v:line id="_x0000_s1079" o:spid="_x0000_s1079" o:spt="20" style="position:absolute;left:1254;top:1847;height:0;width:9990;" stroked="t" coordsize="21600,21600">
              <v:path arrowok="t"/>
              <v:fill focussize="0,0"/>
              <v:stroke weight="0.67496062992126pt" color="#000000"/>
              <v:imagedata o:title=""/>
              <o:lock v:ext="edit"/>
            </v:line>
            <v:shape id="_x0000_s1080" o:spid="_x0000_s1080" o:spt="75" type="#_x0000_t75" style="position:absolute;left:8139;top:1577;height:210;width:115;" filled="f" stroked="f" coordsize="21600,21600">
              <v:path/>
              <v:fill on="f" focussize="0,0"/>
              <v:stroke on="f"/>
              <v:imagedata r:id="rId7" o:title=""/>
              <o:lock v:ext="edit" aspectratio="t"/>
            </v:shape>
            <v:shape id="_x0000_s1081" o:spid="_x0000_s1081" o:spt="202" type="#_x0000_t202" style="position:absolute;left:1254;top:1549;height:305;width:9990;" filled="f" stroked="f" coordsize="21600,21600">
              <v:path/>
              <v:fill on="f" focussize="0,0"/>
              <v:stroke on="f" joinstyle="miter"/>
              <v:imagedata o:title=""/>
              <o:lock v:ext="edit"/>
              <v:textbox inset="0mm,0mm,0mm,0mm">
                <w:txbxContent>
                  <w:p w14:paraId="1E882089">
                    <w:pPr>
                      <w:spacing w:before="0" w:line="304" w:lineRule="exact"/>
                      <w:ind w:left="0" w:right="-15" w:firstLine="0"/>
                      <w:jc w:val="left"/>
                      <w:rPr>
                        <w:sz w:val="27"/>
                      </w:rPr>
                    </w:pPr>
                    <w:r>
                      <w:rPr>
                        <w:sz w:val="27"/>
                      </w:rPr>
                      <w:t>法》第七十二条第一款第一项规定，每日将按罚款数额的3 加处罚款。加处罚款的数</w:t>
                    </w:r>
                  </w:p>
                </w:txbxContent>
              </v:textbox>
            </v:shape>
            <w10:wrap type="topAndBottom"/>
          </v:group>
        </w:pict>
      </w:r>
      <w:r>
        <w:pict>
          <v:line id="_x0000_s1082" o:spid="_x0000_s1082" o:spt="20" style="position:absolute;left:0pt;margin-left:89.65pt;margin-top:20.35pt;height:0pt;width:472.5pt;mso-position-horizontal-relative:page;z-index:-251655168;mso-width-relative:page;mso-height-relative:page;" stroked="t" coordsize="21600,21600">
            <v:path arrowok="t"/>
            <v:fill focussize="0,0"/>
            <v:stroke weight="0.67496062992126pt" color="#000000"/>
            <v:imagedata o:title=""/>
            <o:lock v:ext="edit"/>
          </v:line>
        </w:pict>
      </w:r>
      <w:r>
        <w:pict>
          <v:line id="_x0000_s1083" o:spid="_x0000_s1083" o:spt="20" style="position:absolute;left:0pt;margin-left:62.7pt;margin-top:44.35pt;height:0pt;width:486pt;mso-position-horizontal-relative:page;z-index:-251655168;mso-width-relative:page;mso-height-relative:page;" stroked="t" coordsize="21600,21600">
            <v:path arrowok="t"/>
            <v:fill focussize="0,0"/>
            <v:stroke weight="0.67496062992126pt" color="#000000"/>
            <v:imagedata o:title=""/>
            <o:lock v:ext="edit"/>
          </v:line>
        </w:pict>
      </w:r>
      <w:r>
        <w:pict>
          <v:line id="_x0000_s1084" o:spid="_x0000_s1084" o:spt="20" style="position:absolute;left:0pt;margin-left:62.7pt;margin-top:68.35pt;height:0pt;width:492.75pt;mso-position-horizontal-relative:page;z-index:-251655168;mso-width-relative:page;mso-height-relative:page;" stroked="t" coordsize="21600,21600">
            <v:path arrowok="t"/>
            <v:fill focussize="0,0"/>
            <v:stroke weight="0.67496062992126pt" color="#000000"/>
            <v:imagedata o:title=""/>
            <o:lock v:ext="edit"/>
          </v:line>
        </w:pict>
      </w:r>
      <w:r>
        <w:t>限你自收到本处罚决定书之日起十五日内，将罚款缴至湖南省新邵县农村商业银行营业部（地址：新邵县大坪），户名：新邵县财政局非税收入汇款结算户，账号84011650000000761。逾期不缴纳罚款的，本机关将依据《中华人民共和国行政处罚</w:t>
      </w:r>
    </w:p>
    <w:p w14:paraId="4347926C">
      <w:pPr>
        <w:spacing w:before="108" w:line="276" w:lineRule="auto"/>
        <w:ind w:left="654" w:right="3939" w:hanging="540"/>
        <w:jc w:val="left"/>
        <w:rPr>
          <w:rFonts w:hint="eastAsia" w:ascii="Microsoft JhengHei" w:eastAsia="Microsoft JhengHei"/>
          <w:b/>
          <w:sz w:val="27"/>
        </w:rPr>
      </w:pPr>
      <w:r>
        <w:rPr>
          <w:sz w:val="27"/>
        </w:rPr>
        <w:t>额不超过罚款本数，并依法申请人民法院强制执行。</w:t>
      </w:r>
      <w:r>
        <w:rPr>
          <w:rFonts w:hint="eastAsia" w:ascii="Microsoft JhengHei" w:eastAsia="Microsoft JhengHei"/>
          <w:b/>
          <w:sz w:val="27"/>
        </w:rPr>
        <w:t>七、救济途径和期限</w:t>
      </w:r>
    </w:p>
    <w:p w14:paraId="0C856DD4">
      <w:pPr>
        <w:pStyle w:val="4"/>
        <w:spacing w:line="342" w:lineRule="exact"/>
        <w:ind w:left="654" w:right="0"/>
      </w:pPr>
      <w:r>
        <w:pict>
          <v:line id="_x0000_s1085" o:spid="_x0000_s1085" o:spt="20" style="position:absolute;left:0pt;margin-left:62.7pt;margin-top:-31.65pt;height:0pt;width:310.5pt;mso-position-horizontal-relative:page;z-index:-251655168;mso-width-relative:page;mso-height-relative:page;" stroked="t" coordsize="21600,21600">
            <v:path arrowok="t"/>
            <v:fill focussize="0,0"/>
            <v:stroke weight="0.67496062992126pt" color="#000000"/>
            <v:imagedata o:title=""/>
            <o:lock v:ext="edit"/>
          </v:line>
        </w:pict>
      </w:r>
      <w:r>
        <w:t>你如不服本处罚决定，可在收到本处罚决定书之日起六十日内向新邵县人民政府</w:t>
      </w:r>
    </w:p>
    <w:p w14:paraId="36DE823D">
      <w:pPr>
        <w:pStyle w:val="4"/>
        <w:spacing w:line="20" w:lineRule="exact"/>
        <w:ind w:left="8207" w:right="0"/>
        <w:rPr>
          <w:sz w:val="2"/>
        </w:rPr>
      </w:pPr>
      <w:r>
        <w:rPr>
          <w:sz w:val="2"/>
        </w:rPr>
        <w:pict>
          <v:group id="_x0000_s1086" o:spid="_x0000_s1086" o:spt="203" style="height:0.7pt;width:94.5pt;" coordsize="1890,14">
            <o:lock v:ext="edit"/>
            <v:line id="_x0000_s1087" o:spid="_x0000_s1087" o:spt="20" style="position:absolute;left:0;top:7;height:0;width:1890;" stroked="t" coordsize="21600,21600">
              <v:path arrowok="t"/>
              <v:fill focussize="0,0"/>
              <v:stroke weight="0.67496062992126pt" color="#000000"/>
              <v:imagedata o:title=""/>
              <o:lock v:ext="edit"/>
            </v:line>
            <w10:wrap type="none"/>
            <w10:anchorlock/>
          </v:group>
        </w:pict>
      </w:r>
    </w:p>
    <w:p w14:paraId="09A784D6">
      <w:pPr>
        <w:pStyle w:val="4"/>
        <w:spacing w:before="115" w:line="333" w:lineRule="auto"/>
        <w:jc w:val="both"/>
      </w:pPr>
      <w:r>
        <w:pict>
          <v:line id="_x0000_s1088" o:spid="_x0000_s1088" o:spt="20" style="position:absolute;left:0pt;margin-left:62.7pt;margin-top:22.5pt;height:0pt;width:499.5pt;mso-position-horizontal-relative:page;z-index:-251655168;mso-width-relative:page;mso-height-relative:page;" stroked="t" coordsize="21600,21600">
            <v:path arrowok="t"/>
            <v:fill focussize="0,0"/>
            <v:stroke weight="0.67496062992126pt" color="#000000"/>
            <v:imagedata o:title=""/>
            <o:lock v:ext="edit"/>
          </v:line>
        </w:pict>
      </w:r>
      <w:r>
        <w:pict>
          <v:line id="_x0000_s1089" o:spid="_x0000_s1089" o:spt="20" style="position:absolute;left:0pt;margin-left:62.7pt;margin-top:46.5pt;height:0pt;width:310.5pt;mso-position-horizontal-relative:page;z-index:-251655168;mso-width-relative:page;mso-height-relative:page;" stroked="t" coordsize="21600,21600">
            <v:path arrowok="t"/>
            <v:fill focussize="0,0"/>
            <v:stroke weight="0.67496062992126pt" color="#000000"/>
            <v:imagedata o:title=""/>
            <o:lock v:ext="edit"/>
          </v:line>
        </w:pict>
      </w:r>
      <w:r>
        <w:pict>
          <v:line id="_x0000_s1090" o:spid="_x0000_s1090" o:spt="20" style="position:absolute;left:0pt;margin-left:116.65pt;margin-top:70.5pt;height:0pt;width:135pt;mso-position-horizontal-relative:page;z-index:-251655168;mso-width-relative:page;mso-height-relative:page;" stroked="t" coordsize="21600,21600">
            <v:path arrowok="t"/>
            <v:fill focussize="0,0"/>
            <v:stroke weight="0.67496062992126pt" color="#000000"/>
            <v:imagedata o:title=""/>
            <o:lock v:ext="edit"/>
          </v:line>
        </w:pict>
      </w:r>
      <w:r>
        <w:t>（申请人也可以登录网址https://xzfy.moj.gov.cn/访问行政复议服务平台，或者通过“掌上复议”微信小程序在线提交行政复议申请）申请行政复议，也可以在六个月内直接向邵阳市北塔区人民法院起诉。但复议期间和诉讼期间不停止本决定的执行， 法律、法规另有规定的除外。</w:t>
      </w:r>
    </w:p>
    <w:p w14:paraId="0E29AF97">
      <w:pPr>
        <w:spacing w:after="0" w:line="333" w:lineRule="auto"/>
        <w:jc w:val="both"/>
        <w:sectPr>
          <w:pgSz w:w="11910" w:h="16840"/>
          <w:pgMar w:top="560" w:right="500" w:bottom="680" w:left="1140" w:header="0" w:footer="492" w:gutter="0"/>
          <w:cols w:space="720" w:num="1"/>
        </w:sectPr>
      </w:pPr>
    </w:p>
    <w:p w14:paraId="6E6228A4">
      <w:pPr>
        <w:pStyle w:val="4"/>
        <w:spacing w:before="51" w:line="333" w:lineRule="auto"/>
        <w:ind w:firstLine="540"/>
      </w:pPr>
      <w:r>
        <w:pict>
          <v:line id="_x0000_s1091" o:spid="_x0000_s1091" o:spt="20" style="position:absolute;left:0pt;margin-left:89.65pt;margin-top:43.3pt;height:0pt;width:135pt;mso-position-horizontal-relative:page;z-index:-251655168;mso-width-relative:page;mso-height-relative:page;" stroked="t" coordsize="21600,21600">
            <v:path arrowok="t"/>
            <v:fill focussize="0,0"/>
            <v:stroke weight="0.67503937007874pt" color="#000000"/>
            <v:imagedata o:title=""/>
            <o:lock v:ext="edit"/>
          </v:line>
        </w:pict>
      </w:r>
      <w:r>
        <w:pict>
          <v:group id="_x0000_s1092" o:spid="_x0000_s1092" o:spt="203" style="position:absolute;left:0pt;margin-left:380.7pt;margin-top:44.55pt;height:157.5pt;width:157.5pt;mso-position-horizontal-relative:page;z-index:-251655168;mso-width-relative:page;mso-height-relative:page;" coordorigin="7614,891" coordsize="3150,3150">
            <o:lock v:ext="edit"/>
            <v:shape id="_x0000_s1093" o:spid="_x0000_s1093" o:spt="75" type="#_x0000_t75" style="position:absolute;left:7614;top:891;height:3150;width:3150;" filled="f" stroked="f" coordsize="21600,21600">
              <v:path/>
              <v:fill on="f" focussize="0,0"/>
              <v:stroke on="f"/>
              <v:imagedata r:id="rId8" o:title=""/>
              <o:lock v:ext="edit" aspectratio="t"/>
            </v:shape>
            <v:shape id="_x0000_s1094" o:spid="_x0000_s1094" o:spt="202" type="#_x0000_t202" style="position:absolute;left:7614;top:891;height:3150;width:3150;" filled="f" stroked="f" coordsize="21600,21600">
              <v:path/>
              <v:fill on="f" focussize="0,0"/>
              <v:stroke on="f" joinstyle="miter"/>
              <v:imagedata o:title=""/>
              <o:lock v:ext="edit"/>
              <v:textbox inset="0mm,0mm,0mm,0mm">
                <w:txbxContent>
                  <w:p w14:paraId="5EF3B8D2">
                    <w:pPr>
                      <w:spacing w:before="0" w:line="240" w:lineRule="auto"/>
                      <w:rPr>
                        <w:sz w:val="26"/>
                      </w:rPr>
                    </w:pPr>
                  </w:p>
                  <w:p w14:paraId="3804AECB">
                    <w:pPr>
                      <w:spacing w:before="0" w:line="240" w:lineRule="auto"/>
                      <w:rPr>
                        <w:sz w:val="26"/>
                      </w:rPr>
                    </w:pPr>
                  </w:p>
                  <w:p w14:paraId="538A545A">
                    <w:pPr>
                      <w:spacing w:before="203"/>
                      <w:ind w:left="570" w:right="0" w:firstLine="0"/>
                      <w:jc w:val="left"/>
                      <w:rPr>
                        <w:sz w:val="27"/>
                      </w:rPr>
                    </w:pPr>
                    <w:r>
                      <w:rPr>
                        <w:sz w:val="27"/>
                      </w:rPr>
                      <w:t>新邵县交通运输局</w:t>
                    </w:r>
                  </w:p>
                </w:txbxContent>
              </v:textbox>
            </v:shape>
          </v:group>
        </w:pict>
      </w:r>
      <w:r>
        <w:t>逾期不申请行政复议，也不提起行政诉讼，又不履行行政处罚决定的，本机关将依法申请人民法院强制执行。</w:t>
      </w:r>
    </w:p>
    <w:sectPr>
      <w:pgSz w:w="11910" w:h="16840"/>
      <w:pgMar w:top="560" w:right="500" w:bottom="680" w:left="1140" w:header="0" w:footer="4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BC4C2">
    <w:pPr>
      <w:pStyle w:val="4"/>
      <w:spacing w:line="14" w:lineRule="auto"/>
      <w:ind w:left="0" w:right="0"/>
      <w:rPr>
        <w:sz w:val="20"/>
      </w:rPr>
    </w:pPr>
    <w:r>
      <w:pict>
        <v:shape id="_x0000_s2049" o:spid="_x0000_s2049" o:spt="202" type="#_x0000_t202" style="position:absolute;left:0pt;margin-left:262.8pt;margin-top:806.25pt;height:14pt;width:9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5A4BF461">
                <w:pPr>
                  <w:spacing w:before="0" w:line="280" w:lineRule="exact"/>
                  <w:ind w:left="20" w:right="0" w:firstLine="0"/>
                  <w:jc w:val="left"/>
                  <w:rPr>
                    <w:sz w:val="24"/>
                  </w:rPr>
                </w:pPr>
                <w:r>
                  <w:rPr>
                    <w:sz w:val="24"/>
                  </w:rPr>
                  <w:t xml:space="preserve">第 </w:t>
                </w:r>
                <w:r>
                  <w:fldChar w:fldCharType="begin"/>
                </w:r>
                <w:r>
                  <w:rPr>
                    <w:sz w:val="24"/>
                  </w:rPr>
                  <w:instrText xml:space="preserve"> PAGE </w:instrText>
                </w:r>
                <w:r>
                  <w:fldChar w:fldCharType="separate"/>
                </w:r>
                <w:r>
                  <w:t>1</w:t>
                </w:r>
                <w:r>
                  <w:fldChar w:fldCharType="end"/>
                </w:r>
                <w:r>
                  <w:rPr>
                    <w:sz w:val="24"/>
                  </w:rPr>
                  <w:t xml:space="preserve"> 页，共 3 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2"/>
  </w:compat>
  <w:rsids>
    <w:rsidRoot w:val="00000000"/>
    <w:rsid w:val="5F7B15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qFormat/>
    <w:uiPriority w:val="1"/>
    <w:pPr>
      <w:spacing w:line="663" w:lineRule="exact"/>
      <w:ind w:left="3401" w:right="3389"/>
      <w:jc w:val="center"/>
      <w:outlineLvl w:val="1"/>
    </w:pPr>
    <w:rPr>
      <w:rFonts w:ascii="Microsoft JhengHei" w:hAnsi="Microsoft JhengHei" w:eastAsia="Microsoft JhengHei" w:cs="Microsoft JhengHei"/>
      <w:b/>
      <w:bCs/>
      <w:sz w:val="43"/>
      <w:szCs w:val="43"/>
      <w:lang w:val="zh-CN" w:eastAsia="zh-CN" w:bidi="zh-CN"/>
    </w:rPr>
  </w:style>
  <w:style w:type="paragraph" w:styleId="3">
    <w:name w:val="heading 2"/>
    <w:basedOn w:val="1"/>
    <w:qFormat/>
    <w:uiPriority w:val="1"/>
    <w:pPr>
      <w:spacing w:line="410" w:lineRule="exact"/>
      <w:ind w:left="654"/>
      <w:outlineLvl w:val="2"/>
    </w:pPr>
    <w:rPr>
      <w:rFonts w:ascii="Microsoft JhengHei" w:hAnsi="Microsoft JhengHei" w:eastAsia="Microsoft JhengHei" w:cs="Microsoft JhengHei"/>
      <w:b/>
      <w:bCs/>
      <w:sz w:val="27"/>
      <w:szCs w:val="27"/>
      <w:lang w:val="zh-CN" w:eastAsia="zh-CN" w:bidi="zh-CN"/>
    </w:rPr>
  </w:style>
  <w:style w:type="character" w:default="1" w:styleId="6">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4">
    <w:name w:val="Body Text"/>
    <w:basedOn w:val="1"/>
    <w:qFormat/>
    <w:uiPriority w:val="1"/>
    <w:pPr>
      <w:ind w:left="114" w:right="159"/>
    </w:pPr>
    <w:rPr>
      <w:rFonts w:ascii="宋体" w:hAnsi="宋体" w:eastAsia="宋体" w:cs="宋体"/>
      <w:sz w:val="27"/>
      <w:szCs w:val="27"/>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rPr>
      <w:lang w:val="zh-CN" w:eastAsia="zh-CN" w:bidi="zh-CN"/>
    </w:rPr>
  </w:style>
  <w:style w:type="paragraph" w:customStyle="1" w:styleId="9">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50"/>
    <customShpInfo spid="_x0000_s1049"/>
    <customShpInfo spid="_x0000_s1052"/>
    <customShpInfo spid="_x0000_s1051"/>
    <customShpInfo spid="_x0000_s1054"/>
    <customShpInfo spid="_x0000_s1053"/>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5"/>
    <customShpInfo spid="_x0000_s1076"/>
    <customShpInfo spid="_x0000_s1077"/>
    <customShpInfo spid="_x0000_s1074"/>
    <customShpInfo spid="_x0000_s1079"/>
    <customShpInfo spid="_x0000_s1080"/>
    <customShpInfo spid="_x0000_s1081"/>
    <customShpInfo spid="_x0000_s1078"/>
    <customShpInfo spid="_x0000_s1082"/>
    <customShpInfo spid="_x0000_s1083"/>
    <customShpInfo spid="_x0000_s1084"/>
    <customShpInfo spid="_x0000_s1085"/>
    <customShpInfo spid="_x0000_s1087"/>
    <customShpInfo spid="_x0000_s1086"/>
    <customShpInfo spid="_x0000_s1088"/>
    <customShpInfo spid="_x0000_s1089"/>
    <customShpInfo spid="_x0000_s1090"/>
    <customShpInfo spid="_x0000_s1091"/>
    <customShpInfo spid="_x0000_s1093"/>
    <customShpInfo spid="_x0000_s1094"/>
    <customShpInfo spid="_x0000_s109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1652</Words>
  <Characters>1757</Characters>
  <TotalTime>0</TotalTime>
  <ScaleCrop>false</ScaleCrop>
  <LinksUpToDate>false</LinksUpToDate>
  <CharactersWithSpaces>1765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2025-08-25T08:08:00Z</dcterms:created>
  <dc:creator>Administrator</dc:creator>
  <cp:lastModifiedBy>Administrator</cp:lastModifiedBy>
  <dcterms:modified xsi:type="dcterms:W3CDTF">2025-08-25T08:14:54Z</dcterms:modified>
  <dc:title>行政处罚决定书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2025-04-22T00:00:00Z</vt:filetime>
  </property>
  <property fmtid="{D5CDD505-2E9C-101B-9397-08002B2CF9AE}" pid="3" name="Creator">
    <vt:lpwstr>@MADE BY RAYIN</vt:lpwstr>
  </property>
  <property fmtid="{D5CDD505-2E9C-101B-9397-08002B2CF9AE}" pid="4" name="LastSaved">
    <vt:filetime>2025-04-22T00:00:00Z</vt:filetime>
  </property>
  <property fmtid="{D5CDD505-2E9C-101B-9397-08002B2CF9AE}" pid="5" name="KSOTemplateDocerSaveRecord">
    <vt:lpwstr>eyJoZGlkIjoiOWUwYTlkODQwOTczNThjNTk4YTUzYTg4YzAyZjJhNGMifQ==</vt:lpwstr>
  </property>
  <property fmtid="{D5CDD505-2E9C-101B-9397-08002B2CF9AE}" pid="6" name="KSOProductBuildVer">
    <vt:lpwstr>2052-12.1.0.21915</vt:lpwstr>
  </property>
  <property fmtid="{D5CDD505-2E9C-101B-9397-08002B2CF9AE}" pid="7" name="ICV">
    <vt:lpwstr>839430851F2D461D92B79A6F88A4DA91_12</vt:lpwstr>
  </property>
</Properties>
</file>