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line="600" w:lineRule="exact"/>
        <w:ind w:left="0" w:leftChars="0" w:right="0" w:firstLine="0" w:firstLineChars="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统一登记号：</w:t>
      </w:r>
      <w:r>
        <w:rPr>
          <w:rFonts w:hint="eastAsia" w:ascii="仿宋_GB2312" w:hAnsi="仿宋_GB2312" w:eastAsia="仿宋_GB2312" w:cs="仿宋_GB2312"/>
          <w:sz w:val="32"/>
          <w:szCs w:val="32"/>
          <w:lang w:val="en-US" w:eastAsia="zh-CN"/>
        </w:rPr>
        <w:t>HNPR-2023-05008</w:t>
      </w:r>
    </w:p>
    <w:p>
      <w:pPr>
        <w:rPr>
          <w:rFonts w:hint="eastAsia"/>
        </w:rPr>
      </w:pPr>
    </w:p>
    <w:p>
      <w:pPr>
        <w:pStyle w:val="2"/>
        <w:rPr>
          <w:rFonts w:hint="eastAsia"/>
        </w:rPr>
      </w:pPr>
    </w:p>
    <w:p>
      <w:pPr>
        <w:pStyle w:val="3"/>
        <w:rPr>
          <w:rFonts w:hint="eastAsia"/>
        </w:rPr>
      </w:pPr>
    </w:p>
    <w:p>
      <w:pPr>
        <w:pStyle w:val="4"/>
        <w:spacing w:before="0" w:line="600" w:lineRule="exact"/>
        <w:ind w:left="0" w:right="0" w:firstLine="0"/>
        <w:jc w:val="center"/>
        <w:rPr>
          <w:rFonts w:hint="eastAsia" w:ascii="方正小标宋简体" w:hAnsi="方正小标宋简体" w:eastAsia="方正小标宋简体" w:cs="方正小标宋简体"/>
          <w:kern w:val="36"/>
          <w:sz w:val="40"/>
          <w:szCs w:val="40"/>
          <w:lang w:eastAsia="zh-CN"/>
        </w:rPr>
      </w:pPr>
      <w:r>
        <w:rPr>
          <w:rFonts w:hint="eastAsia" w:ascii="方正小标宋简体" w:hAnsi="方正小标宋简体" w:eastAsia="方正小标宋简体" w:cs="方正小标宋简体"/>
          <w:kern w:val="36"/>
          <w:sz w:val="40"/>
          <w:szCs w:val="40"/>
          <w:lang w:eastAsia="zh-CN"/>
        </w:rPr>
        <w:t>湖南</w:t>
      </w:r>
      <w:bookmarkStart w:id="4" w:name="_GoBack"/>
      <w:bookmarkEnd w:id="4"/>
      <w:r>
        <w:rPr>
          <w:rFonts w:hint="eastAsia" w:ascii="方正小标宋简体" w:hAnsi="方正小标宋简体" w:eastAsia="方正小标宋简体" w:cs="方正小标宋简体"/>
          <w:kern w:val="36"/>
          <w:sz w:val="40"/>
          <w:szCs w:val="40"/>
          <w:lang w:eastAsia="zh-CN"/>
        </w:rPr>
        <w:t>省工业和信息化厅</w:t>
      </w:r>
    </w:p>
    <w:p>
      <w:pPr>
        <w:jc w:val="center"/>
        <w:rPr>
          <w:rFonts w:hint="eastAsia" w:ascii="方正小标宋简体" w:hAnsi="方正小标宋简体" w:eastAsia="方正小标宋简体" w:cs="方正小标宋简体"/>
          <w:kern w:val="36"/>
          <w:sz w:val="40"/>
          <w:szCs w:val="40"/>
          <w:lang w:eastAsia="zh-CN"/>
        </w:rPr>
      </w:pPr>
      <w:r>
        <w:rPr>
          <w:rFonts w:hint="eastAsia" w:ascii="方正小标宋简体" w:hAnsi="方正小标宋简体" w:eastAsia="方正小标宋简体" w:cs="方正小标宋简体"/>
          <w:kern w:val="36"/>
          <w:sz w:val="40"/>
          <w:szCs w:val="40"/>
          <w:lang w:eastAsia="zh-CN"/>
        </w:rPr>
        <w:t>关于印发《湖南省工业碳减排标杆企业认定管理暂行办法》的通知</w:t>
      </w:r>
    </w:p>
    <w:p>
      <w:pPr>
        <w:pStyle w:val="2"/>
        <w:rPr>
          <w:rFonts w:hint="eastAsia" w:ascii="仿宋_GB2312" w:hAnsi="仿宋_GB2312" w:eastAsia="仿宋_GB2312" w:cs="仿宋_GB2312"/>
          <w:kern w:val="2"/>
          <w:sz w:val="32"/>
          <w:szCs w:val="32"/>
          <w:lang w:val="en" w:eastAsia="zh-CN" w:bidi="ar-SA"/>
        </w:rPr>
      </w:pPr>
    </w:p>
    <w:p>
      <w:pPr>
        <w:pStyle w:val="4"/>
        <w:spacing w:before="0" w:line="600" w:lineRule="exact"/>
        <w:ind w:left="0" w:right="0" w:firstLine="0"/>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湘工信节能</w:t>
      </w:r>
      <w:r>
        <w:rPr>
          <w:rFonts w:hint="eastAsia" w:ascii="方正隶书_GBK" w:hAnsi="方正隶书_GBK" w:eastAsia="方正隶书_GBK" w:cs="方正隶书_GBK"/>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2023</w:t>
      </w:r>
      <w:r>
        <w:rPr>
          <w:rFonts w:hint="eastAsia" w:ascii="方正隶书_GBK" w:hAnsi="方正隶书_GBK" w:eastAsia="方正隶书_GBK" w:cs="方正隶书_GBK"/>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202号</w:t>
      </w:r>
    </w:p>
    <w:p>
      <w:pPr>
        <w:pStyle w:val="4"/>
        <w:spacing w:before="0" w:line="600" w:lineRule="exact"/>
        <w:ind w:left="0" w:right="0" w:firstLine="0"/>
        <w:jc w:val="left"/>
        <w:rPr>
          <w:rFonts w:hint="eastAsia" w:ascii="仿宋_GB2312" w:hAnsi="仿宋_GB2312" w:eastAsia="仿宋_GB2312" w:cs="仿宋_GB2312"/>
          <w:kern w:val="36"/>
          <w:sz w:val="32"/>
          <w:szCs w:val="32"/>
          <w:lang w:eastAsia="zh-CN"/>
        </w:rPr>
      </w:pPr>
    </w:p>
    <w:p>
      <w:pPr>
        <w:pStyle w:val="4"/>
        <w:spacing w:before="0" w:line="600" w:lineRule="exact"/>
        <w:ind w:left="0" w:right="0" w:firstLine="0"/>
        <w:jc w:val="left"/>
        <w:rPr>
          <w:rFonts w:hint="eastAsia" w:ascii="仿宋_GB2312" w:hAnsi="仿宋_GB2312" w:eastAsia="仿宋_GB2312" w:cs="仿宋_GB2312"/>
          <w:kern w:val="36"/>
          <w:sz w:val="32"/>
          <w:szCs w:val="32"/>
          <w:lang w:eastAsia="zh-CN"/>
        </w:rPr>
      </w:pPr>
      <w:r>
        <w:rPr>
          <w:rFonts w:hint="eastAsia" w:ascii="仿宋_GB2312" w:hAnsi="仿宋_GB2312" w:eastAsia="仿宋_GB2312" w:cs="仿宋_GB2312"/>
          <w:kern w:val="36"/>
          <w:sz w:val="32"/>
          <w:szCs w:val="32"/>
          <w:lang w:eastAsia="zh-CN"/>
        </w:rPr>
        <w:t>各市州工信局，省直管县市区工信部门：</w:t>
      </w:r>
    </w:p>
    <w:p>
      <w:pPr>
        <w:pStyle w:val="4"/>
        <w:spacing w:before="0" w:line="600" w:lineRule="exact"/>
        <w:ind w:left="0" w:right="0" w:firstLine="640" w:firstLineChars="200"/>
        <w:jc w:val="left"/>
        <w:rPr>
          <w:rFonts w:hint="eastAsia" w:ascii="仿宋_GB2312" w:hAnsi="仿宋_GB2312" w:eastAsia="仿宋_GB2312" w:cs="仿宋_GB2312"/>
          <w:kern w:val="36"/>
          <w:sz w:val="32"/>
          <w:szCs w:val="32"/>
          <w:lang w:eastAsia="zh-CN"/>
        </w:rPr>
      </w:pPr>
      <w:r>
        <w:rPr>
          <w:rFonts w:hint="eastAsia" w:ascii="仿宋_GB2312" w:hAnsi="仿宋_GB2312" w:eastAsia="仿宋_GB2312" w:cs="仿宋_GB2312"/>
          <w:sz w:val="32"/>
          <w:szCs w:val="32"/>
          <w:lang w:val="en-US" w:eastAsia="zh-CN"/>
        </w:rPr>
        <w:t>根据</w:t>
      </w:r>
      <w:r>
        <w:rPr>
          <w:rFonts w:hint="default" w:ascii="仿宋_GB2312" w:hAnsi="仿宋_GB2312" w:eastAsia="仿宋_GB2312" w:cs="仿宋_GB2312"/>
          <w:sz w:val="32"/>
          <w:szCs w:val="32"/>
          <w:lang w:val="en" w:eastAsia="zh-CN"/>
        </w:rPr>
        <w:t>国家工信部、发改委和生态环境部联合印发的《工业领域碳达峰实施方案》和</w:t>
      </w:r>
      <w:r>
        <w:rPr>
          <w:rFonts w:hint="eastAsia" w:ascii="仿宋_GB2312" w:hAnsi="仿宋_GB2312" w:eastAsia="仿宋_GB2312" w:cs="仿宋_GB2312"/>
          <w:sz w:val="32"/>
          <w:szCs w:val="32"/>
          <w:lang w:val="en-US" w:eastAsia="zh-CN"/>
        </w:rPr>
        <w:t>省工信厅、省发改委、省生态厅联合印发的《湖南省工业领域碳达峰实施方案》以及省财政厅、省工信厅联合印发的《湖南省打造国家重要先进制造业高地若干财政支持政策》，我们编制了</w:t>
      </w:r>
      <w:r>
        <w:rPr>
          <w:rFonts w:hint="eastAsia" w:ascii="仿宋_GB2312" w:hAnsi="仿宋_GB2312" w:eastAsia="仿宋_GB2312" w:cs="仿宋_GB2312"/>
          <w:sz w:val="32"/>
          <w:szCs w:val="32"/>
          <w:lang w:val="en" w:eastAsia="zh-CN"/>
        </w:rPr>
        <w:t>《湖南省工业碳减排标杆企业认定管理暂行办法》，现印发你们，请遵照执行。</w:t>
      </w:r>
    </w:p>
    <w:p>
      <w:pPr>
        <w:pStyle w:val="4"/>
        <w:spacing w:before="0" w:line="600" w:lineRule="exact"/>
        <w:ind w:left="0" w:right="0" w:firstLine="0"/>
        <w:jc w:val="left"/>
        <w:rPr>
          <w:rFonts w:hint="eastAsia" w:ascii="仿宋_GB2312" w:hAnsi="仿宋_GB2312" w:eastAsia="仿宋_GB2312" w:cs="仿宋_GB2312"/>
          <w:kern w:val="36"/>
          <w:sz w:val="32"/>
          <w:szCs w:val="32"/>
          <w:lang w:eastAsia="zh-CN"/>
        </w:rPr>
      </w:pPr>
    </w:p>
    <w:p>
      <w:pPr>
        <w:pStyle w:val="4"/>
        <w:spacing w:before="0" w:line="600" w:lineRule="exact"/>
        <w:ind w:left="0" w:right="0" w:firstLine="0"/>
        <w:jc w:val="left"/>
        <w:rPr>
          <w:rFonts w:hint="eastAsia" w:ascii="仿宋_GB2312" w:hAnsi="仿宋_GB2312" w:eastAsia="仿宋_GB2312" w:cs="仿宋_GB2312"/>
          <w:kern w:val="36"/>
          <w:sz w:val="32"/>
          <w:szCs w:val="32"/>
          <w:lang w:eastAsia="zh-CN"/>
        </w:rPr>
      </w:pPr>
    </w:p>
    <w:p>
      <w:pPr>
        <w:pStyle w:val="4"/>
        <w:spacing w:before="0" w:line="600" w:lineRule="exact"/>
        <w:ind w:left="0" w:right="0" w:firstLine="5120" w:firstLineChars="1600"/>
        <w:jc w:val="left"/>
        <w:rPr>
          <w:rFonts w:hint="eastAsia" w:ascii="仿宋_GB2312" w:hAnsi="仿宋_GB2312" w:eastAsia="仿宋_GB2312" w:cs="仿宋_GB2312"/>
          <w:kern w:val="36"/>
          <w:sz w:val="32"/>
          <w:szCs w:val="32"/>
          <w:lang w:eastAsia="zh-CN"/>
        </w:rPr>
      </w:pPr>
      <w:r>
        <w:rPr>
          <w:rFonts w:hint="eastAsia" w:ascii="仿宋_GB2312" w:hAnsi="仿宋_GB2312" w:eastAsia="仿宋_GB2312" w:cs="仿宋_GB2312"/>
          <w:kern w:val="36"/>
          <w:sz w:val="32"/>
          <w:szCs w:val="32"/>
          <w:lang w:eastAsia="zh-CN"/>
        </w:rPr>
        <w:t>湖南省工业和信息化厅</w:t>
      </w:r>
    </w:p>
    <w:p>
      <w:pPr>
        <w:ind w:firstLine="5440" w:firstLineChars="1700"/>
        <w:rPr>
          <w:rFonts w:hint="default"/>
          <w:lang w:val="en-US" w:eastAsia="zh-CN"/>
        </w:rPr>
      </w:pPr>
      <w:r>
        <w:rPr>
          <w:rFonts w:hint="eastAsia" w:ascii="仿宋_GB2312" w:hAnsi="仿宋_GB2312" w:eastAsia="仿宋_GB2312" w:cs="仿宋_GB2312"/>
          <w:kern w:val="36"/>
          <w:sz w:val="32"/>
          <w:szCs w:val="32"/>
          <w:lang w:val="en-US" w:eastAsia="zh-CN"/>
        </w:rPr>
        <w:t>2023年6月5日</w:t>
      </w:r>
    </w:p>
    <w:p>
      <w:pPr>
        <w:pStyle w:val="4"/>
        <w:spacing w:before="0" w:line="600" w:lineRule="exact"/>
        <w:ind w:left="0" w:right="0" w:firstLine="0"/>
        <w:jc w:val="left"/>
        <w:rPr>
          <w:rFonts w:hint="eastAsia" w:ascii="仿宋_GB2312" w:hAnsi="仿宋_GB2312" w:eastAsia="仿宋_GB2312" w:cs="仿宋_GB2312"/>
          <w:kern w:val="36"/>
          <w:sz w:val="32"/>
          <w:szCs w:val="32"/>
          <w:lang w:eastAsia="zh-CN"/>
        </w:rPr>
      </w:pPr>
    </w:p>
    <w:p>
      <w:pPr>
        <w:pStyle w:val="4"/>
        <w:spacing w:before="0" w:line="600" w:lineRule="exact"/>
        <w:ind w:left="0" w:right="0" w:firstLine="0"/>
        <w:jc w:val="left"/>
        <w:rPr>
          <w:rFonts w:hint="eastAsia" w:ascii="仿宋_GB2312" w:hAnsi="仿宋_GB2312" w:eastAsia="仿宋_GB2312" w:cs="仿宋_GB2312"/>
          <w:kern w:val="36"/>
          <w:sz w:val="32"/>
          <w:szCs w:val="32"/>
          <w:lang w:eastAsia="zh-CN"/>
        </w:rPr>
      </w:pPr>
    </w:p>
    <w:p>
      <w:pPr>
        <w:pStyle w:val="4"/>
        <w:spacing w:before="0" w:line="600" w:lineRule="exact"/>
        <w:ind w:left="0" w:right="0" w:firstLine="0"/>
        <w:jc w:val="center"/>
        <w:rPr>
          <w:rFonts w:ascii="方正小标宋简体" w:hAnsi="方正小标宋简体" w:eastAsia="方正小标宋简体" w:cs="方正小标宋简体"/>
          <w:kern w:val="36"/>
          <w:sz w:val="40"/>
          <w:szCs w:val="40"/>
        </w:rPr>
      </w:pPr>
      <w:r>
        <w:rPr>
          <w:rFonts w:hint="eastAsia" w:ascii="方正小标宋简体" w:hAnsi="方正小标宋简体" w:eastAsia="方正小标宋简体" w:cs="方正小标宋简体"/>
          <w:kern w:val="36"/>
          <w:sz w:val="40"/>
          <w:szCs w:val="40"/>
        </w:rPr>
        <w:t>湖南省工业碳减排标杆企业认定管理暂行办法</w:t>
      </w:r>
    </w:p>
    <w:p>
      <w:pPr>
        <w:spacing w:line="600" w:lineRule="exact"/>
      </w:pPr>
    </w:p>
    <w:p>
      <w:pPr>
        <w:pStyle w:val="5"/>
        <w:widowControl/>
        <w:spacing w:beforeAutospacing="0" w:afterAutospacing="0" w:line="600" w:lineRule="exact"/>
        <w:jc w:val="center"/>
        <w:rPr>
          <w:rFonts w:hint="default" w:ascii="微软雅黑" w:hAnsi="微软雅黑" w:eastAsia="微软雅黑" w:cs="微软雅黑"/>
          <w:b w:val="0"/>
          <w:bCs w:val="0"/>
          <w:sz w:val="24"/>
          <w:szCs w:val="24"/>
        </w:rPr>
      </w:pPr>
      <w:r>
        <w:rPr>
          <w:rFonts w:ascii="黑体" w:eastAsia="黑体" w:cs="黑体"/>
          <w:b w:val="0"/>
          <w:bCs w:val="0"/>
          <w:sz w:val="32"/>
          <w:szCs w:val="32"/>
          <w:shd w:val="clear" w:color="auto" w:fill="FFFFFF"/>
        </w:rPr>
        <w:t>第一章 总　则</w:t>
      </w:r>
    </w:p>
    <w:p>
      <w:pPr>
        <w:pStyle w:val="14"/>
        <w:widowControl/>
        <w:numPr>
          <w:ilvl w:val="255"/>
          <w:numId w:val="0"/>
        </w:numPr>
        <w:spacing w:beforeAutospacing="0" w:afterAutospacing="0" w:line="600" w:lineRule="exact"/>
        <w:ind w:firstLine="643" w:firstLineChars="200"/>
        <w:jc w:val="both"/>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第一条</w:t>
      </w:r>
      <w:r>
        <w:rPr>
          <w:rFonts w:hint="eastAsia" w:ascii="仿宋" w:hAnsi="仿宋" w:eastAsia="仿宋" w:cs="仿宋"/>
          <w:sz w:val="32"/>
          <w:szCs w:val="32"/>
          <w:shd w:val="clear" w:color="auto" w:fill="FFFFFF"/>
        </w:rPr>
        <w:t xml:space="preserve">  为深入贯彻习近平生态文明思想</w:t>
      </w:r>
      <w:r>
        <w:rPr>
          <w:rFonts w:hint="eastAsia" w:ascii="仿宋" w:hAnsi="仿宋" w:eastAsia="仿宋" w:cs="仿宋"/>
          <w:sz w:val="32"/>
          <w:szCs w:val="32"/>
          <w:shd w:val="clear" w:color="auto" w:fill="FFFFFF"/>
          <w:lang w:eastAsia="zh-CN"/>
        </w:rPr>
        <w:t>和</w:t>
      </w:r>
      <w:r>
        <w:rPr>
          <w:rFonts w:hint="eastAsia" w:ascii="仿宋" w:hAnsi="仿宋" w:eastAsia="仿宋" w:cs="仿宋"/>
          <w:sz w:val="32"/>
          <w:szCs w:val="32"/>
          <w:shd w:val="clear" w:color="auto" w:fill="FFFFFF"/>
        </w:rPr>
        <w:t>党中央国务院、省委省政府关于碳达峰碳中和决策部署，切实做好工业领域碳达峰碳中和工作，</w:t>
      </w:r>
      <w:r>
        <w:rPr>
          <w:rFonts w:hint="default" w:ascii="仿宋" w:hAnsi="仿宋" w:eastAsia="仿宋" w:cs="仿宋"/>
          <w:sz w:val="32"/>
          <w:szCs w:val="32"/>
          <w:shd w:val="clear" w:color="auto" w:fill="FFFFFF"/>
          <w:lang w:val="en"/>
        </w:rPr>
        <w:t>把</w:t>
      </w:r>
      <w:r>
        <w:rPr>
          <w:rFonts w:hint="eastAsia" w:ascii="仿宋" w:hAnsi="仿宋" w:eastAsia="仿宋" w:cs="仿宋"/>
          <w:sz w:val="32"/>
          <w:szCs w:val="32"/>
          <w:shd w:val="clear" w:color="auto" w:fill="FFFFFF"/>
        </w:rPr>
        <w:t>“三高四新”</w:t>
      </w:r>
      <w:r>
        <w:rPr>
          <w:rFonts w:hint="default" w:ascii="仿宋" w:hAnsi="仿宋" w:eastAsia="仿宋" w:cs="仿宋"/>
          <w:sz w:val="32"/>
          <w:szCs w:val="32"/>
          <w:shd w:val="clear" w:color="auto" w:fill="FFFFFF"/>
          <w:lang w:val="en"/>
        </w:rPr>
        <w:t>蓝图变</w:t>
      </w:r>
      <w:r>
        <w:rPr>
          <w:rFonts w:hint="eastAsia" w:ascii="仿宋" w:hAnsi="仿宋" w:eastAsia="仿宋" w:cs="仿宋"/>
          <w:sz w:val="32"/>
          <w:szCs w:val="32"/>
          <w:shd w:val="clear" w:color="auto" w:fill="FFFFFF"/>
          <w:lang w:val="en" w:eastAsia="zh-CN"/>
        </w:rPr>
        <w:t>成</w:t>
      </w:r>
      <w:r>
        <w:rPr>
          <w:rFonts w:hint="default" w:ascii="仿宋" w:hAnsi="仿宋" w:eastAsia="仿宋" w:cs="仿宋"/>
          <w:sz w:val="32"/>
          <w:szCs w:val="32"/>
          <w:shd w:val="clear" w:color="auto" w:fill="FFFFFF"/>
          <w:lang w:val="en"/>
        </w:rPr>
        <w:t>美好现实</w:t>
      </w:r>
      <w:r>
        <w:rPr>
          <w:rFonts w:hint="eastAsia" w:ascii="仿宋" w:hAnsi="仿宋" w:eastAsia="仿宋" w:cs="仿宋"/>
          <w:sz w:val="32"/>
          <w:szCs w:val="32"/>
          <w:shd w:val="clear" w:color="auto" w:fill="FFFFFF"/>
        </w:rPr>
        <w:t>，打造国家重要先进制造业高地，根据《湖南省工业领域碳达峰实施方案》，结合本省实际，特制定本</w:t>
      </w:r>
      <w:r>
        <w:rPr>
          <w:rFonts w:hint="eastAsia" w:ascii="仿宋" w:hAnsi="仿宋" w:eastAsia="仿宋" w:cs="仿宋"/>
          <w:sz w:val="32"/>
          <w:szCs w:val="32"/>
          <w:shd w:val="clear" w:color="auto" w:fill="FFFFFF"/>
          <w:lang w:eastAsia="zh-CN"/>
        </w:rPr>
        <w:t>暂行办法</w:t>
      </w:r>
      <w:r>
        <w:rPr>
          <w:rFonts w:hint="eastAsia" w:ascii="仿宋" w:hAnsi="仿宋" w:eastAsia="仿宋" w:cs="仿宋"/>
          <w:sz w:val="32"/>
          <w:szCs w:val="32"/>
          <w:shd w:val="clear" w:color="auto" w:fill="FFFFFF"/>
        </w:rPr>
        <w:t>。</w:t>
      </w:r>
    </w:p>
    <w:p>
      <w:pPr>
        <w:widowControl/>
        <w:spacing w:line="600" w:lineRule="exact"/>
        <w:ind w:firstLine="643" w:firstLineChars="200"/>
        <w:rPr>
          <w:rFonts w:ascii="仿宋" w:hAnsi="仿宋" w:eastAsia="仿宋" w:cs="仿宋"/>
          <w:kern w:val="0"/>
          <w:sz w:val="32"/>
          <w:szCs w:val="32"/>
          <w:shd w:val="clear" w:color="auto" w:fill="FFFFFF"/>
        </w:rPr>
      </w:pPr>
      <w:r>
        <w:rPr>
          <w:rFonts w:hint="eastAsia" w:ascii="仿宋" w:hAnsi="仿宋" w:eastAsia="仿宋" w:cs="仿宋"/>
          <w:b/>
          <w:bCs/>
          <w:kern w:val="0"/>
          <w:sz w:val="32"/>
          <w:szCs w:val="32"/>
          <w:shd w:val="clear" w:color="auto" w:fill="FFFFFF"/>
        </w:rPr>
        <w:t xml:space="preserve">第二条  </w:t>
      </w:r>
      <w:r>
        <w:rPr>
          <w:rFonts w:hint="eastAsia" w:ascii="仿宋" w:hAnsi="仿宋" w:eastAsia="仿宋" w:cs="仿宋"/>
          <w:kern w:val="0"/>
          <w:sz w:val="32"/>
          <w:szCs w:val="32"/>
          <w:shd w:val="clear" w:color="auto" w:fill="FFFFFF"/>
        </w:rPr>
        <w:t>本</w:t>
      </w:r>
      <w:r>
        <w:rPr>
          <w:rFonts w:hint="eastAsia" w:ascii="仿宋" w:hAnsi="仿宋" w:eastAsia="仿宋" w:cs="仿宋"/>
          <w:kern w:val="0"/>
          <w:sz w:val="32"/>
          <w:szCs w:val="32"/>
          <w:shd w:val="clear" w:color="auto" w:fill="FFFFFF"/>
          <w:lang w:eastAsia="zh-CN"/>
        </w:rPr>
        <w:t>暂行</w:t>
      </w:r>
      <w:r>
        <w:rPr>
          <w:rFonts w:hint="eastAsia" w:ascii="仿宋" w:hAnsi="仿宋" w:eastAsia="仿宋" w:cs="仿宋"/>
          <w:kern w:val="0"/>
          <w:sz w:val="32"/>
          <w:szCs w:val="32"/>
          <w:shd w:val="clear" w:color="auto" w:fill="FFFFFF"/>
        </w:rPr>
        <w:t>办法所称工业碳减排是指企业通过调整产品结构、推进新能源应用和低碳原料替代、采用节能新工艺新技术新装备、推进绿色制造、发展循环经济、创新推广应用低碳技术、实施数字化协同转型等降碳措施，实现碳减排目标的行为。</w:t>
      </w:r>
    </w:p>
    <w:p>
      <w:pPr>
        <w:widowControl/>
        <w:spacing w:line="600" w:lineRule="exact"/>
        <w:ind w:firstLine="643" w:firstLineChars="200"/>
        <w:rPr>
          <w:rFonts w:ascii="仿宋" w:hAnsi="仿宋" w:eastAsia="仿宋" w:cs="仿宋"/>
          <w:kern w:val="0"/>
          <w:sz w:val="32"/>
          <w:szCs w:val="32"/>
          <w:shd w:val="clear" w:color="auto" w:fill="FFFFFF"/>
        </w:rPr>
      </w:pPr>
      <w:r>
        <w:rPr>
          <w:rFonts w:hint="eastAsia" w:ascii="仿宋" w:hAnsi="仿宋" w:eastAsia="仿宋" w:cs="仿宋"/>
          <w:b/>
          <w:bCs/>
          <w:kern w:val="0"/>
          <w:sz w:val="32"/>
          <w:szCs w:val="32"/>
          <w:shd w:val="clear" w:color="auto" w:fill="FFFFFF"/>
        </w:rPr>
        <w:t xml:space="preserve">第三条  </w:t>
      </w:r>
      <w:r>
        <w:rPr>
          <w:rFonts w:hint="eastAsia" w:ascii="仿宋" w:hAnsi="仿宋" w:eastAsia="仿宋" w:cs="仿宋"/>
          <w:kern w:val="0"/>
          <w:sz w:val="32"/>
          <w:szCs w:val="32"/>
          <w:shd w:val="clear" w:color="auto" w:fill="FFFFFF"/>
        </w:rPr>
        <w:t>本</w:t>
      </w:r>
      <w:r>
        <w:rPr>
          <w:rFonts w:hint="eastAsia" w:ascii="仿宋" w:hAnsi="仿宋" w:eastAsia="仿宋" w:cs="仿宋"/>
          <w:kern w:val="0"/>
          <w:sz w:val="32"/>
          <w:szCs w:val="32"/>
          <w:shd w:val="clear" w:color="auto" w:fill="FFFFFF"/>
          <w:lang w:eastAsia="zh-CN"/>
        </w:rPr>
        <w:t>暂行办法</w:t>
      </w:r>
      <w:r>
        <w:rPr>
          <w:rFonts w:hint="eastAsia" w:ascii="仿宋" w:hAnsi="仿宋" w:eastAsia="仿宋" w:cs="仿宋"/>
          <w:kern w:val="0"/>
          <w:sz w:val="32"/>
          <w:szCs w:val="32"/>
          <w:shd w:val="clear" w:color="auto" w:fill="FFFFFF"/>
        </w:rPr>
        <w:t>所称工业碳减排标杆企业是指通过实施降碳措施后，能够正常生产，碳减排成效显著，具有减碳示范和导向作用的企业。</w:t>
      </w:r>
    </w:p>
    <w:p>
      <w:pPr>
        <w:widowControl/>
        <w:spacing w:line="600" w:lineRule="exact"/>
        <w:ind w:firstLine="643" w:firstLineChars="200"/>
        <w:rPr>
          <w:rFonts w:ascii="仿宋" w:hAnsi="仿宋" w:eastAsia="仿宋" w:cs="仿宋"/>
          <w:sz w:val="32"/>
          <w:szCs w:val="32"/>
          <w:shd w:val="clear" w:color="auto" w:fill="FFFFFF"/>
        </w:rPr>
      </w:pPr>
      <w:r>
        <w:rPr>
          <w:rFonts w:hint="eastAsia" w:ascii="仿宋" w:hAnsi="仿宋" w:eastAsia="仿宋" w:cs="仿宋"/>
          <w:b/>
          <w:bCs/>
          <w:kern w:val="0"/>
          <w:sz w:val="32"/>
          <w:szCs w:val="32"/>
          <w:shd w:val="clear" w:color="auto" w:fill="FFFFFF"/>
        </w:rPr>
        <w:t xml:space="preserve">第四条  </w:t>
      </w:r>
      <w:r>
        <w:rPr>
          <w:rFonts w:hint="eastAsia" w:ascii="仿宋" w:hAnsi="仿宋" w:eastAsia="仿宋" w:cs="仿宋"/>
          <w:kern w:val="0"/>
          <w:sz w:val="32"/>
          <w:szCs w:val="32"/>
          <w:shd w:val="clear" w:color="auto" w:fill="FFFFFF"/>
        </w:rPr>
        <w:t>本</w:t>
      </w:r>
      <w:r>
        <w:rPr>
          <w:rFonts w:hint="eastAsia" w:ascii="仿宋" w:hAnsi="仿宋" w:eastAsia="仿宋" w:cs="仿宋"/>
          <w:kern w:val="0"/>
          <w:sz w:val="32"/>
          <w:szCs w:val="32"/>
          <w:shd w:val="clear" w:color="auto" w:fill="FFFFFF"/>
          <w:lang w:eastAsia="zh-CN"/>
        </w:rPr>
        <w:t>暂行办法</w:t>
      </w:r>
      <w:r>
        <w:rPr>
          <w:rFonts w:hint="eastAsia" w:ascii="仿宋" w:hAnsi="仿宋" w:eastAsia="仿宋" w:cs="仿宋"/>
          <w:kern w:val="0"/>
          <w:sz w:val="32"/>
          <w:szCs w:val="32"/>
          <w:shd w:val="clear" w:color="auto" w:fill="FFFFFF"/>
        </w:rPr>
        <w:t>所指工业碳减排标杆企业认定是指主管部门引导工业企业按照相关标准、文件要求进行碳减排标杆企业申报，并在申报完成后，核算其碳减排绩效指标，并依据专家评审结果对其进行符合性评判的活动。碳减排绩效指标包括强度减排指标和总量减排指标两项：强度减排指标是指以对比期为基数，申报期单位产品碳排放指标（或万元工业增加值碳排放指标）的相对下降幅度，以百分比为单位；总量减排是指申报期和对比期单位产品碳排放指标（或万元工业增加值碳排放指标）的降低量同申报期产品产量（或工业增加值）的乘积，以吨二氧化碳当量为单位。</w:t>
      </w:r>
    </w:p>
    <w:p>
      <w:pPr>
        <w:pStyle w:val="14"/>
        <w:widowControl/>
        <w:spacing w:beforeAutospacing="0" w:afterAutospacing="0" w:line="600" w:lineRule="exact"/>
        <w:ind w:firstLine="643"/>
        <w:jc w:val="both"/>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 xml:space="preserve">第五条  </w:t>
      </w:r>
      <w:r>
        <w:rPr>
          <w:rFonts w:hint="eastAsia" w:ascii="仿宋" w:hAnsi="仿宋" w:eastAsia="仿宋" w:cs="仿宋"/>
          <w:bCs/>
          <w:sz w:val="32"/>
          <w:szCs w:val="32"/>
          <w:shd w:val="clear" w:color="auto" w:fill="FFFFFF"/>
        </w:rPr>
        <w:t>依照</w:t>
      </w:r>
      <w:r>
        <w:rPr>
          <w:rFonts w:hint="eastAsia" w:ascii="仿宋" w:hAnsi="仿宋" w:eastAsia="仿宋" w:cs="仿宋"/>
          <w:sz w:val="32"/>
          <w:szCs w:val="32"/>
          <w:shd w:val="clear" w:color="auto" w:fill="FFFFFF"/>
        </w:rPr>
        <w:t>本</w:t>
      </w:r>
      <w:r>
        <w:rPr>
          <w:rFonts w:hint="eastAsia" w:ascii="仿宋" w:hAnsi="仿宋" w:eastAsia="仿宋" w:cs="仿宋"/>
          <w:sz w:val="32"/>
          <w:szCs w:val="32"/>
          <w:shd w:val="clear" w:color="auto" w:fill="FFFFFF"/>
          <w:lang w:eastAsia="zh-CN"/>
        </w:rPr>
        <w:t>暂行办法</w:t>
      </w:r>
      <w:r>
        <w:rPr>
          <w:rFonts w:hint="eastAsia" w:ascii="仿宋" w:hAnsi="仿宋" w:eastAsia="仿宋" w:cs="仿宋"/>
          <w:sz w:val="32"/>
          <w:szCs w:val="32"/>
          <w:shd w:val="clear" w:color="auto" w:fill="FFFFFF"/>
        </w:rPr>
        <w:t>开展工业碳减排标杆企业认定涉及的碳排放核算，按照国家相关部委发布的温室气体排放核算方法执行。</w:t>
      </w:r>
    </w:p>
    <w:p>
      <w:pPr>
        <w:pStyle w:val="14"/>
        <w:widowControl/>
        <w:spacing w:beforeAutospacing="0" w:afterAutospacing="0" w:line="600" w:lineRule="exact"/>
        <w:ind w:firstLine="643"/>
        <w:jc w:val="both"/>
        <w:rPr>
          <w:rFonts w:ascii="仿宋" w:hAnsi="仿宋" w:eastAsia="仿宋" w:cs="仿宋"/>
          <w:sz w:val="32"/>
          <w:szCs w:val="32"/>
        </w:rPr>
      </w:pPr>
      <w:r>
        <w:rPr>
          <w:rFonts w:hint="eastAsia" w:ascii="仿宋" w:hAnsi="仿宋" w:eastAsia="仿宋" w:cs="仿宋"/>
          <w:b/>
          <w:bCs/>
          <w:sz w:val="32"/>
          <w:szCs w:val="32"/>
          <w:shd w:val="clear" w:color="auto" w:fill="FFFFFF"/>
        </w:rPr>
        <w:t xml:space="preserve">第六条  </w:t>
      </w:r>
      <w:r>
        <w:rPr>
          <w:rFonts w:hint="eastAsia" w:ascii="仿宋" w:hAnsi="仿宋" w:eastAsia="仿宋" w:cs="仿宋"/>
          <w:sz w:val="32"/>
          <w:szCs w:val="32"/>
          <w:shd w:val="clear" w:color="auto" w:fill="FFFFFF"/>
        </w:rPr>
        <w:t>企业自愿申报工业碳减排标杆企业，认定工作遵循公开、公平、公正的原则。</w:t>
      </w:r>
    </w:p>
    <w:p>
      <w:pPr>
        <w:pStyle w:val="14"/>
        <w:widowControl/>
        <w:spacing w:beforeAutospacing="0" w:afterAutospacing="0" w:line="600" w:lineRule="exact"/>
        <w:ind w:firstLine="643"/>
        <w:jc w:val="both"/>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 xml:space="preserve">第七条  </w:t>
      </w:r>
      <w:r>
        <w:rPr>
          <w:rFonts w:hint="eastAsia" w:ascii="仿宋" w:hAnsi="仿宋" w:eastAsia="仿宋" w:cs="仿宋"/>
          <w:sz w:val="32"/>
          <w:szCs w:val="32"/>
          <w:shd w:val="clear" w:color="auto" w:fill="FFFFFF"/>
        </w:rPr>
        <w:t>省工业和信息化厅负责工业碳减排标杆企业的认定和管理等相关工作；市州工业和信息化部门及省直管县工信部门负责组织本地区工业碳减排标杆企业的培育和推荐申报工作，并协助省工业和信息化厅做好日常管理工作。</w:t>
      </w:r>
    </w:p>
    <w:p>
      <w:pPr>
        <w:pStyle w:val="14"/>
        <w:widowControl/>
        <w:spacing w:beforeAutospacing="0" w:afterAutospacing="0" w:line="600" w:lineRule="exact"/>
        <w:jc w:val="both"/>
        <w:rPr>
          <w:rFonts w:ascii="仿宋" w:hAnsi="仿宋" w:eastAsia="仿宋" w:cs="仿宋"/>
          <w:sz w:val="32"/>
          <w:szCs w:val="32"/>
          <w:shd w:val="clear" w:color="auto" w:fill="FFFFFF"/>
        </w:rPr>
      </w:pPr>
    </w:p>
    <w:p>
      <w:pPr>
        <w:pStyle w:val="5"/>
        <w:widowControl/>
        <w:spacing w:beforeAutospacing="0" w:afterAutospacing="0" w:line="600" w:lineRule="exact"/>
        <w:jc w:val="center"/>
        <w:rPr>
          <w:rFonts w:hint="default" w:ascii="微软雅黑" w:hAnsi="微软雅黑" w:eastAsia="黑体" w:cs="微软雅黑"/>
          <w:b w:val="0"/>
          <w:bCs w:val="0"/>
          <w:sz w:val="24"/>
          <w:szCs w:val="24"/>
          <w:lang w:val="en"/>
        </w:rPr>
      </w:pPr>
      <w:r>
        <w:rPr>
          <w:rFonts w:ascii="黑体" w:eastAsia="黑体" w:cs="黑体"/>
          <w:b w:val="0"/>
          <w:bCs w:val="0"/>
          <w:sz w:val="32"/>
          <w:szCs w:val="32"/>
          <w:shd w:val="clear" w:color="auto" w:fill="FFFFFF"/>
        </w:rPr>
        <w:t>第二章 申报条件</w:t>
      </w:r>
    </w:p>
    <w:p>
      <w:pPr>
        <w:pStyle w:val="14"/>
        <w:widowControl/>
        <w:spacing w:beforeAutospacing="0" w:afterAutospacing="0" w:line="600" w:lineRule="exact"/>
        <w:ind w:firstLine="643"/>
        <w:jc w:val="both"/>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 xml:space="preserve">第八条  </w:t>
      </w:r>
      <w:r>
        <w:rPr>
          <w:rFonts w:hint="eastAsia" w:ascii="仿宋" w:hAnsi="仿宋" w:eastAsia="仿宋" w:cs="仿宋"/>
          <w:sz w:val="32"/>
          <w:szCs w:val="32"/>
          <w:shd w:val="clear" w:color="auto" w:fill="FFFFFF"/>
        </w:rPr>
        <w:t>申报省工业碳减排标杆企业需同时满足以下基本条件：</w:t>
      </w:r>
    </w:p>
    <w:p>
      <w:pPr>
        <w:pStyle w:val="14"/>
        <w:widowControl/>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（一）申报企业应为依法在湖南省内注册独立法人的规模以上工业企业</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近三年不得出现以下情况：一是未严格执行环境信息强制性披露的有关规定；二是发生环保、安全（含网络安全、数据安全）、产品质量、职业伤害等事故；三是</w:t>
      </w:r>
      <w:r>
        <w:rPr>
          <w:rFonts w:hint="eastAsia" w:ascii="仿宋" w:hAnsi="仿宋" w:eastAsia="仿宋" w:cs="仿宋"/>
          <w:sz w:val="32"/>
          <w:szCs w:val="32"/>
          <w:shd w:val="clear" w:color="auto" w:fill="FFFFFF"/>
          <w:lang w:eastAsia="zh-CN"/>
        </w:rPr>
        <w:t>企业</w:t>
      </w:r>
      <w:r>
        <w:rPr>
          <w:rFonts w:hint="eastAsia" w:ascii="仿宋" w:hAnsi="仿宋" w:eastAsia="仿宋" w:cs="仿宋"/>
          <w:sz w:val="32"/>
          <w:szCs w:val="32"/>
          <w:shd w:val="clear" w:color="auto" w:fill="FFFFFF"/>
        </w:rPr>
        <w:t>被列入失信</w:t>
      </w:r>
      <w:r>
        <w:rPr>
          <w:rFonts w:hint="eastAsia" w:ascii="仿宋" w:hAnsi="仿宋" w:eastAsia="仿宋" w:cs="仿宋"/>
          <w:sz w:val="32"/>
          <w:szCs w:val="32"/>
          <w:shd w:val="clear" w:color="auto" w:fill="FFFFFF"/>
          <w:lang w:eastAsia="zh-CN"/>
        </w:rPr>
        <w:t>名单</w:t>
      </w:r>
      <w:r>
        <w:rPr>
          <w:rFonts w:hint="eastAsia" w:ascii="仿宋" w:hAnsi="仿宋" w:eastAsia="仿宋" w:cs="仿宋"/>
          <w:sz w:val="32"/>
          <w:szCs w:val="32"/>
          <w:shd w:val="clear" w:color="auto" w:fill="FFFFFF"/>
        </w:rPr>
        <w:t>；四是在国务院及有关部委相关督查中被发现存在严重问题；五是在工业节能监察中受到处罚或被要求限期整改且未按要求完成整改。</w:t>
      </w:r>
    </w:p>
    <w:p>
      <w:pPr>
        <w:pStyle w:val="14"/>
        <w:widowControl/>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（二）申报企业应在推进产品结构调整、节能降碳、绿色制造、资源循环利用、低碳技术创新、数字化协同转型等方面具有先进性、示范性和行业代表性。</w:t>
      </w:r>
    </w:p>
    <w:p>
      <w:pPr>
        <w:pStyle w:val="14"/>
        <w:widowControl/>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（三）主要产品能耗水平达到能耗限额国家标准的准入值和《高耗能行业重点领域能效标杆水平和基准水平（2021年版）》中的基准水平。</w:t>
      </w:r>
    </w:p>
    <w:p>
      <w:pPr>
        <w:pStyle w:val="14"/>
        <w:widowControl/>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（四）申报企业未使用国家明令淘汰的用能设备，在年度各项降碳措施累计投入资金不低于2000万元（其中设备投入累计不低于1200万元）且落实固定资产投资项目节能审查制度。</w:t>
      </w:r>
    </w:p>
    <w:p>
      <w:pPr>
        <w:pStyle w:val="14"/>
        <w:widowControl/>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（五）申报企业应按照相关主管部门发布的标准、指南开展碳排放核查工作，并能提供申报期及申报期上年度的碳排放核查报告（温室气体排放核查报告）。</w:t>
      </w:r>
    </w:p>
    <w:p>
      <w:pPr>
        <w:pStyle w:val="14"/>
        <w:widowControl/>
        <w:spacing w:beforeAutospacing="0" w:afterAutospacing="0" w:line="600" w:lineRule="exact"/>
        <w:ind w:firstLine="640" w:firstLineChars="200"/>
        <w:jc w:val="both"/>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eastAsia="zh-CN"/>
        </w:rPr>
        <w:t>（六）申报企业应在申报期</w:t>
      </w:r>
      <w:r>
        <w:rPr>
          <w:rFonts w:hint="eastAsia" w:ascii="仿宋" w:hAnsi="仿宋" w:eastAsia="仿宋" w:cs="仿宋"/>
          <w:sz w:val="32"/>
          <w:szCs w:val="32"/>
          <w:shd w:val="clear" w:color="auto" w:fill="FFFFFF"/>
          <w:lang w:val="en-US" w:eastAsia="zh-CN"/>
        </w:rPr>
        <w:t>2年内开展一次清洁生产审核，未开展清洁生产审核工作的实行一票否决制。</w:t>
      </w:r>
    </w:p>
    <w:p>
      <w:pPr>
        <w:pStyle w:val="14"/>
        <w:widowControl/>
        <w:spacing w:beforeAutospacing="0" w:afterAutospacing="0" w:line="600" w:lineRule="exact"/>
        <w:ind w:firstLine="643" w:firstLineChars="200"/>
        <w:jc w:val="both"/>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 xml:space="preserve">第九条  </w:t>
      </w:r>
      <w:r>
        <w:rPr>
          <w:rFonts w:hint="eastAsia" w:ascii="仿宋" w:hAnsi="仿宋" w:eastAsia="仿宋" w:cs="仿宋"/>
          <w:bCs/>
          <w:sz w:val="32"/>
          <w:szCs w:val="32"/>
          <w:shd w:val="clear" w:color="auto" w:fill="FFFFFF"/>
        </w:rPr>
        <w:t>申报期原则上为一自然年度，对比期为申报期的上一年度（若上年度的碳排放数据不能准确反映实施降碳措施前企业的碳排放水平，可以上上年度作为对比期）。</w:t>
      </w:r>
      <w:r>
        <w:rPr>
          <w:rFonts w:hint="eastAsia" w:ascii="仿宋" w:hAnsi="仿宋" w:eastAsia="仿宋" w:cs="仿宋"/>
          <w:sz w:val="32"/>
          <w:szCs w:val="32"/>
          <w:shd w:val="clear" w:color="auto" w:fill="FFFFFF"/>
        </w:rPr>
        <w:t>企业申报的产品产量（或不变价工业增加值）应有准确的统计数据，能够结合碳排放核查数据核算出申报期及申报期上年度单位产品碳排放指标（或万元工业增加值碳排放指标）。</w:t>
      </w:r>
    </w:p>
    <w:p>
      <w:pPr>
        <w:pStyle w:val="5"/>
        <w:widowControl/>
        <w:spacing w:beforeAutospacing="0" w:afterAutospacing="0" w:line="600" w:lineRule="exact"/>
        <w:jc w:val="center"/>
        <w:rPr>
          <w:rFonts w:hint="default" w:ascii="黑体" w:eastAsia="黑体" w:cs="黑体"/>
          <w:b w:val="0"/>
          <w:bCs w:val="0"/>
          <w:sz w:val="32"/>
          <w:szCs w:val="32"/>
          <w:shd w:val="clear" w:color="auto" w:fill="FFFFFF"/>
        </w:rPr>
      </w:pPr>
    </w:p>
    <w:p>
      <w:pPr>
        <w:pStyle w:val="5"/>
        <w:widowControl/>
        <w:spacing w:beforeAutospacing="0" w:afterAutospacing="0" w:line="600" w:lineRule="exact"/>
        <w:jc w:val="center"/>
        <w:rPr>
          <w:rFonts w:hint="default" w:ascii="黑体" w:eastAsia="黑体" w:cs="黑体"/>
          <w:b w:val="0"/>
          <w:bCs w:val="0"/>
          <w:sz w:val="32"/>
          <w:szCs w:val="32"/>
          <w:shd w:val="clear" w:color="auto" w:fill="FFFFFF"/>
        </w:rPr>
      </w:pPr>
      <w:r>
        <w:rPr>
          <w:rFonts w:ascii="黑体" w:eastAsia="黑体" w:cs="黑体"/>
          <w:b w:val="0"/>
          <w:bCs w:val="0"/>
          <w:sz w:val="32"/>
          <w:szCs w:val="32"/>
          <w:shd w:val="clear" w:color="auto" w:fill="FFFFFF"/>
        </w:rPr>
        <w:t>第三章 申报和认定程序</w:t>
      </w:r>
    </w:p>
    <w:p>
      <w:pPr>
        <w:pStyle w:val="14"/>
        <w:widowControl/>
        <w:spacing w:beforeAutospacing="0" w:afterAutospacing="0" w:line="600" w:lineRule="exact"/>
        <w:ind w:firstLine="643"/>
        <w:jc w:val="both"/>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第十条</w:t>
      </w:r>
      <w:r>
        <w:rPr>
          <w:rFonts w:hint="eastAsia" w:ascii="楷体" w:hAnsi="楷体" w:eastAsia="楷体" w:cs="楷体"/>
          <w:b/>
          <w:bCs/>
          <w:sz w:val="32"/>
          <w:szCs w:val="32"/>
          <w:shd w:val="clear" w:color="auto" w:fill="FFFFFF"/>
        </w:rPr>
        <w:t xml:space="preserve">  </w:t>
      </w:r>
      <w:r>
        <w:rPr>
          <w:rFonts w:hint="eastAsia" w:ascii="仿宋" w:hAnsi="仿宋" w:eastAsia="仿宋" w:cs="仿宋"/>
          <w:sz w:val="32"/>
          <w:szCs w:val="32"/>
          <w:shd w:val="clear" w:color="auto" w:fill="FFFFFF"/>
        </w:rPr>
        <w:t>企业申报。省工业和信息化厅印发申报通知，工业企业自愿向所在市州工信部门或省直管县工信部门提出申请并按要求报送申报材料，市州工信部门或省直管县工信部门对企业申报材料进行审查核实，择优向省工业和信息化厅推荐。 </w:t>
      </w:r>
    </w:p>
    <w:p>
      <w:pPr>
        <w:pStyle w:val="14"/>
        <w:widowControl/>
        <w:spacing w:beforeAutospacing="0" w:afterAutospacing="0" w:line="600" w:lineRule="exact"/>
        <w:ind w:firstLine="643"/>
        <w:jc w:val="both"/>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第十一条</w:t>
      </w:r>
      <w:r>
        <w:rPr>
          <w:rFonts w:hint="eastAsia" w:ascii="楷体" w:hAnsi="楷体" w:eastAsia="楷体" w:cs="楷体"/>
          <w:b/>
          <w:bCs/>
          <w:sz w:val="32"/>
          <w:szCs w:val="32"/>
          <w:shd w:val="clear" w:color="auto" w:fill="FFFFFF"/>
        </w:rPr>
        <w:t xml:space="preserve">  </w:t>
      </w:r>
      <w:r>
        <w:rPr>
          <w:rFonts w:hint="eastAsia" w:ascii="仿宋" w:hAnsi="仿宋" w:eastAsia="仿宋" w:cs="仿宋"/>
          <w:sz w:val="32"/>
          <w:szCs w:val="32"/>
          <w:shd w:val="clear" w:color="auto" w:fill="FFFFFF"/>
        </w:rPr>
        <w:t>初审</w:t>
      </w:r>
      <w:r>
        <w:rPr>
          <w:rFonts w:hint="eastAsia" w:ascii="仿宋" w:hAnsi="仿宋" w:eastAsia="仿宋" w:cs="仿宋"/>
          <w:sz w:val="32"/>
          <w:szCs w:val="32"/>
          <w:shd w:val="clear" w:color="auto" w:fill="FFFFFF"/>
          <w:lang w:eastAsia="zh-CN"/>
        </w:rPr>
        <w:t>核查</w:t>
      </w:r>
      <w:r>
        <w:rPr>
          <w:rFonts w:hint="eastAsia" w:ascii="仿宋" w:hAnsi="仿宋" w:eastAsia="仿宋" w:cs="仿宋"/>
          <w:sz w:val="32"/>
          <w:szCs w:val="32"/>
          <w:shd w:val="clear" w:color="auto" w:fill="FFFFFF"/>
        </w:rPr>
        <w:t>。省工业和信息化厅受理申报材料后，</w:t>
      </w:r>
      <w:r>
        <w:rPr>
          <w:rFonts w:hint="eastAsia" w:ascii="仿宋" w:hAnsi="仿宋" w:eastAsia="仿宋" w:cs="仿宋"/>
          <w:sz w:val="32"/>
          <w:szCs w:val="32"/>
          <w:shd w:val="clear" w:color="auto" w:fill="FFFFFF"/>
          <w:lang w:eastAsia="zh-CN"/>
        </w:rPr>
        <w:t>统一</w:t>
      </w:r>
      <w:r>
        <w:rPr>
          <w:rFonts w:hint="eastAsia" w:ascii="仿宋" w:hAnsi="仿宋" w:eastAsia="仿宋" w:cs="仿宋"/>
          <w:sz w:val="32"/>
          <w:szCs w:val="32"/>
          <w:shd w:val="clear" w:color="auto" w:fill="FFFFFF"/>
        </w:rPr>
        <w:t>进行初审，</w:t>
      </w:r>
      <w:r>
        <w:rPr>
          <w:rFonts w:hint="eastAsia" w:ascii="仿宋" w:hAnsi="仿宋" w:eastAsia="仿宋" w:cs="仿宋"/>
          <w:sz w:val="32"/>
          <w:szCs w:val="32"/>
          <w:shd w:val="clear" w:color="auto" w:fill="FFFFFF"/>
          <w:lang w:eastAsia="zh-CN"/>
        </w:rPr>
        <w:t>对符合申报条件的</w:t>
      </w:r>
      <w:r>
        <w:rPr>
          <w:rFonts w:hint="eastAsia" w:ascii="仿宋" w:hAnsi="仿宋" w:eastAsia="仿宋" w:cs="仿宋"/>
          <w:sz w:val="32"/>
          <w:szCs w:val="32"/>
          <w:shd w:val="clear" w:color="auto" w:fill="FFFFFF"/>
        </w:rPr>
        <w:t>企业</w:t>
      </w:r>
      <w:r>
        <w:rPr>
          <w:rFonts w:hint="eastAsia" w:ascii="仿宋" w:hAnsi="仿宋" w:eastAsia="仿宋" w:cs="仿宋"/>
          <w:sz w:val="32"/>
          <w:szCs w:val="32"/>
          <w:shd w:val="clear" w:color="auto" w:fill="FFFFFF"/>
          <w:lang w:eastAsia="zh-CN"/>
        </w:rPr>
        <w:t>开展现场核查</w:t>
      </w:r>
      <w:r>
        <w:rPr>
          <w:rFonts w:hint="eastAsia" w:ascii="仿宋" w:hAnsi="仿宋" w:eastAsia="仿宋" w:cs="仿宋"/>
          <w:sz w:val="32"/>
          <w:szCs w:val="32"/>
          <w:shd w:val="clear" w:color="auto" w:fill="FFFFFF"/>
        </w:rPr>
        <w:t>。</w:t>
      </w:r>
    </w:p>
    <w:p>
      <w:pPr>
        <w:pStyle w:val="14"/>
        <w:widowControl/>
        <w:spacing w:beforeAutospacing="0" w:afterAutospacing="0" w:line="600" w:lineRule="exact"/>
        <w:ind w:firstLine="643"/>
        <w:jc w:val="both"/>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第十二条</w:t>
      </w:r>
      <w:r>
        <w:rPr>
          <w:rFonts w:hint="eastAsia" w:ascii="仿宋" w:hAnsi="仿宋" w:eastAsia="仿宋" w:cs="仿宋"/>
          <w:sz w:val="32"/>
          <w:szCs w:val="32"/>
          <w:shd w:val="clear" w:color="auto" w:fill="FFFFFF"/>
        </w:rPr>
        <w:t xml:space="preserve">  评审认定。省工业和信息化厅组织开展专家评审</w:t>
      </w:r>
      <w:r>
        <w:rPr>
          <w:rFonts w:hint="eastAsia" w:ascii="仿宋" w:hAnsi="仿宋" w:eastAsia="仿宋" w:cs="仿宋"/>
          <w:sz w:val="32"/>
          <w:szCs w:val="32"/>
          <w:shd w:val="clear" w:color="auto" w:fill="FFFFFF"/>
          <w:lang w:eastAsia="zh-CN"/>
        </w:rPr>
        <w:t>，并结合现场核查情况进行</w:t>
      </w:r>
      <w:r>
        <w:rPr>
          <w:rFonts w:hint="eastAsia" w:ascii="仿宋" w:hAnsi="仿宋" w:eastAsia="仿宋" w:cs="仿宋"/>
          <w:sz w:val="32"/>
          <w:szCs w:val="32"/>
          <w:shd w:val="clear" w:color="auto" w:fill="FFFFFF"/>
        </w:rPr>
        <w:t>综合审查，提出拟定名单，在省工业和信息化厅门户网站公示5个工作日。公示无异议后，省工业和信息化厅</w:t>
      </w:r>
      <w:r>
        <w:rPr>
          <w:rFonts w:hint="eastAsia" w:ascii="仿宋" w:hAnsi="仿宋" w:eastAsia="仿宋" w:cs="仿宋"/>
          <w:sz w:val="32"/>
          <w:szCs w:val="32"/>
          <w:shd w:val="clear" w:color="auto" w:fill="FFFFFF"/>
          <w:lang w:eastAsia="zh-CN"/>
        </w:rPr>
        <w:t>将企业认定为当年度</w:t>
      </w:r>
      <w:r>
        <w:rPr>
          <w:rFonts w:hint="eastAsia" w:ascii="仿宋" w:hAnsi="仿宋" w:eastAsia="仿宋" w:cs="仿宋"/>
          <w:sz w:val="32"/>
          <w:szCs w:val="32"/>
          <w:shd w:val="clear" w:color="auto" w:fill="FFFFFF"/>
        </w:rPr>
        <w:t>“湖南省工业碳减排标杆企业”。</w:t>
      </w:r>
    </w:p>
    <w:p>
      <w:pPr>
        <w:widowControl/>
        <w:spacing w:line="600" w:lineRule="exact"/>
        <w:ind w:firstLine="643" w:firstLineChars="200"/>
        <w:jc w:val="left"/>
      </w:pPr>
      <w:r>
        <w:rPr>
          <w:rFonts w:hint="eastAsia" w:ascii="仿宋" w:hAnsi="仿宋" w:eastAsia="仿宋" w:cs="仿宋"/>
          <w:b/>
          <w:bCs/>
          <w:kern w:val="0"/>
          <w:sz w:val="32"/>
          <w:szCs w:val="32"/>
          <w:shd w:val="clear" w:color="auto" w:fill="FFFFFF"/>
          <w:lang w:bidi="ar"/>
        </w:rPr>
        <w:t>第十三条</w:t>
      </w:r>
      <w:r>
        <w:rPr>
          <w:rFonts w:hint="eastAsia" w:ascii="楷体" w:hAnsi="楷体" w:eastAsia="楷体" w:cs="楷体"/>
          <w:b/>
          <w:bCs/>
          <w:kern w:val="0"/>
          <w:sz w:val="32"/>
          <w:szCs w:val="32"/>
          <w:shd w:val="clear" w:color="auto" w:fill="FFFFFF"/>
          <w:lang w:bidi="ar"/>
        </w:rPr>
        <w:t xml:space="preserve">  </w:t>
      </w:r>
      <w:r>
        <w:rPr>
          <w:rFonts w:hint="eastAsia" w:ascii="仿宋" w:hAnsi="仿宋" w:eastAsia="仿宋" w:cs="仿宋"/>
          <w:color w:val="000000"/>
          <w:kern w:val="0"/>
          <w:sz w:val="31"/>
          <w:szCs w:val="31"/>
          <w:lang w:bidi="ar"/>
        </w:rPr>
        <w:t>企业出现以下情况之一，</w:t>
      </w:r>
      <w:r>
        <w:rPr>
          <w:rFonts w:hint="eastAsia" w:ascii="仿宋" w:hAnsi="仿宋" w:eastAsia="仿宋" w:cs="仿宋"/>
          <w:kern w:val="0"/>
          <w:sz w:val="32"/>
          <w:szCs w:val="32"/>
          <w:shd w:val="clear" w:color="auto" w:fill="FFFFFF"/>
          <w:lang w:bidi="ar"/>
        </w:rPr>
        <w:t>取消申报资</w:t>
      </w:r>
      <w:r>
        <w:rPr>
          <w:rFonts w:hint="eastAsia" w:ascii="仿宋" w:hAnsi="仿宋" w:eastAsia="仿宋" w:cs="仿宋"/>
          <w:color w:val="000000"/>
          <w:kern w:val="0"/>
          <w:sz w:val="31"/>
          <w:szCs w:val="31"/>
          <w:lang w:bidi="ar"/>
        </w:rPr>
        <w:t xml:space="preserve">格。 </w:t>
      </w:r>
    </w:p>
    <w:p>
      <w:pPr>
        <w:widowControl/>
        <w:spacing w:line="600" w:lineRule="exact"/>
        <w:ind w:firstLine="620" w:firstLineChars="200"/>
        <w:jc w:val="left"/>
      </w:pPr>
      <w:r>
        <w:rPr>
          <w:rFonts w:hint="eastAsia" w:ascii="仿宋" w:hAnsi="仿宋" w:eastAsia="仿宋" w:cs="仿宋"/>
          <w:color w:val="000000"/>
          <w:kern w:val="0"/>
          <w:sz w:val="31"/>
          <w:szCs w:val="31"/>
          <w:lang w:bidi="ar"/>
        </w:rPr>
        <w:t xml:space="preserve">（一）在申报资料中提供虚假信息； </w:t>
      </w:r>
    </w:p>
    <w:p>
      <w:pPr>
        <w:widowControl/>
        <w:spacing w:line="600" w:lineRule="exact"/>
        <w:ind w:firstLine="620" w:firstLineChars="200"/>
        <w:jc w:val="left"/>
        <w:rPr>
          <w:rFonts w:eastAsia="仿宋"/>
        </w:rPr>
      </w:pPr>
      <w:r>
        <w:rPr>
          <w:rFonts w:hint="eastAsia" w:ascii="仿宋" w:hAnsi="仿宋" w:eastAsia="仿宋" w:cs="仿宋"/>
          <w:color w:val="000000"/>
          <w:kern w:val="0"/>
          <w:sz w:val="31"/>
          <w:szCs w:val="31"/>
          <w:lang w:bidi="ar"/>
        </w:rPr>
        <w:t>（二）在申报期内发生安全、质量等事故或发生环境违法行为。</w:t>
      </w:r>
    </w:p>
    <w:p>
      <w:pPr>
        <w:pStyle w:val="14"/>
        <w:widowControl/>
        <w:spacing w:beforeAutospacing="0" w:afterAutospacing="0" w:line="600" w:lineRule="exact"/>
        <w:ind w:firstLine="640"/>
        <w:jc w:val="both"/>
        <w:rPr>
          <w:rFonts w:ascii="仿宋" w:hAnsi="仿宋" w:eastAsia="仿宋" w:cs="仿宋"/>
          <w:color w:val="000000"/>
          <w:sz w:val="31"/>
          <w:szCs w:val="31"/>
          <w:lang w:bidi="ar"/>
        </w:rPr>
      </w:pPr>
    </w:p>
    <w:p>
      <w:pPr>
        <w:pStyle w:val="5"/>
        <w:widowControl/>
        <w:spacing w:beforeAutospacing="0" w:afterAutospacing="0" w:line="600" w:lineRule="exact"/>
        <w:jc w:val="center"/>
        <w:rPr>
          <w:rFonts w:hint="default" w:ascii="黑体" w:eastAsia="黑体" w:cs="黑体"/>
          <w:b w:val="0"/>
          <w:bCs w:val="0"/>
          <w:sz w:val="32"/>
          <w:szCs w:val="32"/>
          <w:shd w:val="clear" w:color="auto" w:fill="FFFFFF"/>
        </w:rPr>
      </w:pPr>
      <w:r>
        <w:rPr>
          <w:rFonts w:ascii="黑体" w:eastAsia="黑体" w:cs="黑体"/>
          <w:b w:val="0"/>
          <w:bCs w:val="0"/>
          <w:sz w:val="32"/>
          <w:szCs w:val="32"/>
          <w:shd w:val="clear" w:color="auto" w:fill="FFFFFF"/>
        </w:rPr>
        <w:t>第四章  管理与政策</w:t>
      </w:r>
    </w:p>
    <w:p>
      <w:pPr>
        <w:pStyle w:val="14"/>
        <w:widowControl/>
        <w:spacing w:beforeAutospacing="0" w:afterAutospacing="0" w:line="600" w:lineRule="exact"/>
        <w:ind w:firstLine="643"/>
        <w:jc w:val="both"/>
        <w:rPr>
          <w:rFonts w:ascii="等线" w:hAnsi="等线" w:eastAsia="等线" w:cs="等线"/>
          <w:sz w:val="32"/>
          <w:szCs w:val="32"/>
        </w:rPr>
      </w:pPr>
      <w:r>
        <w:rPr>
          <w:rFonts w:hint="eastAsia" w:ascii="仿宋" w:hAnsi="仿宋" w:eastAsia="仿宋" w:cs="仿宋"/>
          <w:b/>
          <w:bCs/>
          <w:sz w:val="32"/>
          <w:szCs w:val="32"/>
          <w:shd w:val="clear" w:color="auto" w:fill="FFFFFF"/>
        </w:rPr>
        <w:t xml:space="preserve">第十四条  </w:t>
      </w:r>
      <w:r>
        <w:rPr>
          <w:rFonts w:hint="eastAsia" w:ascii="仿宋" w:hAnsi="仿宋" w:eastAsia="仿宋" w:cs="仿宋"/>
          <w:sz w:val="32"/>
          <w:szCs w:val="32"/>
          <w:shd w:val="clear" w:color="auto" w:fill="FFFFFF"/>
        </w:rPr>
        <w:t>申报和认定工业碳减排标杆企业，原则上每年组织一次。</w:t>
      </w:r>
    </w:p>
    <w:p>
      <w:pPr>
        <w:widowControl/>
        <w:spacing w:line="600" w:lineRule="exact"/>
        <w:ind w:firstLine="643" w:firstLineChars="200"/>
        <w:jc w:val="left"/>
      </w:pPr>
      <w:r>
        <w:rPr>
          <w:rFonts w:hint="eastAsia" w:ascii="仿宋" w:hAnsi="仿宋" w:eastAsia="仿宋" w:cs="仿宋"/>
          <w:b/>
          <w:bCs/>
          <w:kern w:val="0"/>
          <w:sz w:val="32"/>
          <w:szCs w:val="32"/>
          <w:shd w:val="clear" w:color="auto" w:fill="FFFFFF"/>
          <w:lang w:bidi="ar"/>
        </w:rPr>
        <w:t xml:space="preserve">第十五条  </w:t>
      </w:r>
      <w:r>
        <w:rPr>
          <w:rFonts w:hint="eastAsia" w:ascii="仿宋" w:hAnsi="仿宋" w:eastAsia="仿宋" w:cs="仿宋"/>
          <w:kern w:val="0"/>
          <w:sz w:val="32"/>
          <w:szCs w:val="32"/>
          <w:shd w:val="clear" w:color="auto" w:fill="FFFFFF"/>
          <w:lang w:bidi="ar"/>
        </w:rPr>
        <w:t>经</w:t>
      </w:r>
      <w:r>
        <w:rPr>
          <w:rFonts w:hint="eastAsia" w:ascii="仿宋" w:hAnsi="仿宋" w:eastAsia="仿宋" w:cs="仿宋"/>
          <w:color w:val="000000"/>
          <w:kern w:val="0"/>
          <w:sz w:val="31"/>
          <w:szCs w:val="31"/>
          <w:lang w:bidi="ar"/>
        </w:rPr>
        <w:t>认定</w:t>
      </w:r>
      <w:r>
        <w:rPr>
          <w:rFonts w:ascii="仿宋" w:hAnsi="仿宋" w:eastAsia="仿宋" w:cs="仿宋"/>
          <w:color w:val="000000"/>
          <w:kern w:val="0"/>
          <w:sz w:val="31"/>
          <w:szCs w:val="31"/>
          <w:lang w:bidi="ar"/>
        </w:rPr>
        <w:t>的工业</w:t>
      </w:r>
      <w:r>
        <w:rPr>
          <w:rFonts w:hint="eastAsia" w:ascii="仿宋" w:hAnsi="仿宋" w:eastAsia="仿宋" w:cs="仿宋"/>
          <w:color w:val="000000"/>
          <w:kern w:val="0"/>
          <w:sz w:val="31"/>
          <w:szCs w:val="31"/>
          <w:lang w:bidi="ar"/>
        </w:rPr>
        <w:t>碳减排标杆企业</w:t>
      </w:r>
      <w:r>
        <w:rPr>
          <w:rFonts w:ascii="仿宋" w:hAnsi="仿宋" w:eastAsia="仿宋" w:cs="仿宋"/>
          <w:color w:val="000000"/>
          <w:kern w:val="0"/>
          <w:sz w:val="31"/>
          <w:szCs w:val="31"/>
          <w:lang w:bidi="ar"/>
        </w:rPr>
        <w:t>，按照</w:t>
      </w:r>
      <w:r>
        <w:rPr>
          <w:rFonts w:hint="eastAsia" w:ascii="仿宋" w:hAnsi="仿宋" w:eastAsia="仿宋" w:cs="仿宋"/>
          <w:color w:val="000000"/>
          <w:kern w:val="0"/>
          <w:sz w:val="31"/>
          <w:szCs w:val="31"/>
          <w:lang w:bidi="ar"/>
        </w:rPr>
        <w:t>政策给予支持。鼓励各市州引导金融机构为认定的工业碳减排标杆企业提供担保、信贷等绿色金融服务。</w:t>
      </w:r>
    </w:p>
    <w:p>
      <w:pPr>
        <w:pStyle w:val="14"/>
        <w:widowControl/>
        <w:spacing w:beforeAutospacing="0" w:afterAutospacing="0" w:line="600" w:lineRule="exact"/>
        <w:ind w:firstLine="643"/>
        <w:jc w:val="both"/>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 xml:space="preserve">第十六条  </w:t>
      </w:r>
      <w:r>
        <w:rPr>
          <w:rFonts w:hint="eastAsia" w:ascii="仿宋" w:hAnsi="仿宋" w:eastAsia="仿宋" w:cs="仿宋"/>
          <w:sz w:val="32"/>
          <w:szCs w:val="32"/>
          <w:shd w:val="clear" w:color="auto" w:fill="FFFFFF"/>
        </w:rPr>
        <w:t>经认定的工业碳减排标杆企业应积极配合省市县工业和信息化主管部门组织开展节能降碳示范推广工作。</w:t>
      </w:r>
    </w:p>
    <w:p>
      <w:pPr>
        <w:pStyle w:val="14"/>
        <w:widowControl/>
        <w:spacing w:beforeAutospacing="0" w:afterAutospacing="0" w:line="600" w:lineRule="exact"/>
        <w:ind w:firstLine="643"/>
        <w:jc w:val="both"/>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第十七条</w:t>
      </w:r>
      <w:r>
        <w:rPr>
          <w:rFonts w:hint="eastAsia" w:ascii="仿宋" w:hAnsi="仿宋" w:eastAsia="仿宋" w:cs="仿宋"/>
          <w:sz w:val="32"/>
          <w:szCs w:val="32"/>
          <w:shd w:val="clear" w:color="auto" w:fill="FFFFFF"/>
        </w:rPr>
        <w:t xml:space="preserve">  各级工业和信息化主管部门应将工业碳减排标杆企业纳入专项或日常节能监察范围，开展监督检查。</w:t>
      </w:r>
    </w:p>
    <w:p>
      <w:pPr>
        <w:pStyle w:val="14"/>
        <w:widowControl/>
        <w:spacing w:beforeAutospacing="0" w:afterAutospacing="0" w:line="600" w:lineRule="exact"/>
        <w:ind w:firstLine="640"/>
        <w:jc w:val="both"/>
        <w:rPr>
          <w:rFonts w:ascii="仿宋" w:hAnsi="仿宋" w:eastAsia="仿宋" w:cs="仿宋"/>
          <w:sz w:val="32"/>
          <w:szCs w:val="32"/>
          <w:shd w:val="clear" w:color="auto" w:fill="FFFFFF"/>
        </w:rPr>
      </w:pPr>
    </w:p>
    <w:p>
      <w:pPr>
        <w:pStyle w:val="5"/>
        <w:widowControl/>
        <w:spacing w:beforeAutospacing="0" w:afterAutospacing="0" w:line="600" w:lineRule="exact"/>
        <w:jc w:val="center"/>
        <w:rPr>
          <w:rFonts w:hint="default" w:ascii="黑体" w:eastAsia="黑体" w:cs="黑体"/>
          <w:b w:val="0"/>
          <w:bCs w:val="0"/>
          <w:sz w:val="32"/>
          <w:szCs w:val="32"/>
          <w:shd w:val="clear" w:color="auto" w:fill="FFFFFF"/>
        </w:rPr>
      </w:pPr>
      <w:r>
        <w:rPr>
          <w:rFonts w:ascii="黑体" w:eastAsia="黑体" w:cs="黑体"/>
          <w:b w:val="0"/>
          <w:bCs w:val="0"/>
          <w:sz w:val="32"/>
          <w:szCs w:val="32"/>
          <w:shd w:val="clear" w:color="auto" w:fill="FFFFFF"/>
        </w:rPr>
        <w:t>第五章 附　则</w:t>
      </w:r>
    </w:p>
    <w:p>
      <w:pPr>
        <w:pStyle w:val="14"/>
        <w:widowControl/>
        <w:spacing w:beforeAutospacing="0" w:afterAutospacing="0" w:line="600" w:lineRule="exact"/>
        <w:ind w:firstLine="643"/>
        <w:jc w:val="both"/>
        <w:rPr>
          <w:rFonts w:ascii="等线" w:hAnsi="等线" w:eastAsia="等线" w:cs="等线"/>
          <w:sz w:val="32"/>
          <w:szCs w:val="32"/>
        </w:rPr>
      </w:pPr>
      <w:r>
        <w:rPr>
          <w:rFonts w:hint="eastAsia" w:ascii="仿宋" w:hAnsi="仿宋" w:eastAsia="仿宋" w:cs="仿宋"/>
          <w:b/>
          <w:bCs/>
          <w:sz w:val="32"/>
          <w:szCs w:val="32"/>
          <w:shd w:val="clear" w:color="auto" w:fill="FFFFFF"/>
        </w:rPr>
        <w:t xml:space="preserve">第十八条  </w:t>
      </w:r>
      <w:r>
        <w:rPr>
          <w:rFonts w:hint="eastAsia" w:ascii="仿宋" w:hAnsi="仿宋" w:eastAsia="仿宋" w:cs="仿宋"/>
          <w:sz w:val="32"/>
          <w:szCs w:val="32"/>
          <w:shd w:val="clear" w:color="auto" w:fill="FFFFFF"/>
        </w:rPr>
        <w:t>本</w:t>
      </w:r>
      <w:r>
        <w:rPr>
          <w:rFonts w:hint="eastAsia" w:ascii="仿宋" w:hAnsi="仿宋" w:eastAsia="仿宋" w:cs="仿宋"/>
          <w:sz w:val="32"/>
          <w:szCs w:val="32"/>
          <w:shd w:val="clear" w:color="auto" w:fill="FFFFFF"/>
          <w:lang w:eastAsia="zh-CN"/>
        </w:rPr>
        <w:t>暂行</w:t>
      </w:r>
      <w:r>
        <w:rPr>
          <w:rFonts w:hint="eastAsia" w:ascii="仿宋" w:hAnsi="仿宋" w:eastAsia="仿宋" w:cs="仿宋"/>
          <w:sz w:val="32"/>
          <w:szCs w:val="32"/>
          <w:shd w:val="clear" w:color="auto" w:fill="FFFFFF"/>
        </w:rPr>
        <w:t>办法自</w:t>
      </w:r>
      <w:r>
        <w:rPr>
          <w:rFonts w:hint="eastAsia" w:ascii="仿宋" w:hAnsi="仿宋" w:eastAsia="仿宋" w:cs="仿宋"/>
          <w:sz w:val="32"/>
          <w:szCs w:val="32"/>
          <w:shd w:val="clear" w:color="auto" w:fill="FFFFFF"/>
          <w:lang w:eastAsia="zh-CN"/>
        </w:rPr>
        <w:t>发</w:t>
      </w:r>
      <w:r>
        <w:rPr>
          <w:rFonts w:hint="eastAsia" w:ascii="仿宋" w:hAnsi="仿宋" w:eastAsia="仿宋" w:cs="仿宋"/>
          <w:sz w:val="32"/>
          <w:szCs w:val="32"/>
          <w:shd w:val="clear" w:color="auto" w:fill="FFFFFF"/>
        </w:rPr>
        <w:t>布之日起施行，有效期两年。</w:t>
      </w:r>
    </w:p>
    <w:p>
      <w:pPr>
        <w:widowControl/>
        <w:jc w:val="left"/>
        <w:rPr>
          <w:rFonts w:ascii="等线" w:hAnsi="等线" w:eastAsia="等线" w:cs="Arial"/>
        </w:rPr>
      </w:pPr>
      <w:r>
        <w:br w:type="page"/>
      </w:r>
    </w:p>
    <w:p>
      <w:pPr>
        <w:pStyle w:val="2"/>
        <w:jc w:val="left"/>
        <w:rPr>
          <w:rFonts w:ascii="黑体" w:hAnsi="黑体" w:eastAsia="黑体" w:cs="黑体"/>
          <w:sz w:val="32"/>
          <w:szCs w:val="32"/>
        </w:rPr>
      </w:pPr>
      <w:r>
        <w:rPr>
          <w:rFonts w:hint="eastAsia" w:ascii="黑体" w:hAnsi="黑体" w:eastAsia="黑体" w:cs="黑体"/>
          <w:sz w:val="32"/>
          <w:szCs w:val="32"/>
        </w:rPr>
        <w:t>附件1</w:t>
      </w:r>
    </w:p>
    <w:p>
      <w:pPr>
        <w:pStyle w:val="2"/>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湖南省工业碳减排标杆企业认定指标体系</w:t>
      </w:r>
    </w:p>
    <w:tbl>
      <w:tblPr>
        <w:tblStyle w:val="15"/>
        <w:tblW w:w="9078" w:type="dxa"/>
        <w:tblInd w:w="93" w:type="dxa"/>
        <w:tblLayout w:type="autofit"/>
        <w:tblCellMar>
          <w:top w:w="0" w:type="dxa"/>
          <w:left w:w="108" w:type="dxa"/>
          <w:bottom w:w="0" w:type="dxa"/>
          <w:right w:w="108" w:type="dxa"/>
        </w:tblCellMar>
      </w:tblPr>
      <w:tblGrid>
        <w:gridCol w:w="1024"/>
        <w:gridCol w:w="538"/>
        <w:gridCol w:w="6713"/>
        <w:gridCol w:w="803"/>
      </w:tblGrid>
      <w:tr>
        <w:tblPrEx>
          <w:tblCellMar>
            <w:top w:w="0" w:type="dxa"/>
            <w:left w:w="108" w:type="dxa"/>
            <w:bottom w:w="0" w:type="dxa"/>
            <w:right w:w="108" w:type="dxa"/>
          </w:tblCellMar>
        </w:tblPrEx>
        <w:trPr>
          <w:cantSplit/>
          <w:trHeight w:val="450" w:hRule="atLeast"/>
        </w:trPr>
        <w:tc>
          <w:tcPr>
            <w:tcW w:w="156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评分内容</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评分标准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分值</w:t>
            </w:r>
          </w:p>
        </w:tc>
      </w:tr>
      <w:tr>
        <w:tblPrEx>
          <w:tblCellMar>
            <w:top w:w="0" w:type="dxa"/>
            <w:left w:w="108" w:type="dxa"/>
            <w:bottom w:w="0" w:type="dxa"/>
            <w:right w:w="108" w:type="dxa"/>
          </w:tblCellMar>
        </w:tblPrEx>
        <w:trPr>
          <w:cantSplit/>
          <w:trHeight w:val="1603" w:hRule="atLeast"/>
        </w:trPr>
        <w:tc>
          <w:tcPr>
            <w:tcW w:w="10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一、产品结构调整</w:t>
            </w: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产的精深加工产品或绿色低碳产品营业收入占企业总营业收入的20%-40%，计0.5分；占40%-60%，计1分；占60%-80%，计1.5分；占80%以上，计2分。其中，高能耗行业按精深加工产品占比计算得分，其他行业按绿色低碳产品占比计算得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sz w:val="20"/>
                <w:szCs w:val="20"/>
              </w:rPr>
              <w:t>2</w:t>
            </w:r>
          </w:p>
        </w:tc>
      </w:tr>
      <w:tr>
        <w:tblPrEx>
          <w:tblCellMar>
            <w:top w:w="0" w:type="dxa"/>
            <w:left w:w="108" w:type="dxa"/>
            <w:bottom w:w="0" w:type="dxa"/>
            <w:right w:w="108" w:type="dxa"/>
          </w:tblCellMar>
        </w:tblPrEx>
        <w:trPr>
          <w:cantSplit/>
          <w:trHeight w:val="1218"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kern w:val="0"/>
                <w:sz w:val="20"/>
                <w:szCs w:val="20"/>
                <w:lang w:bidi="ar"/>
              </w:rPr>
            </w:pP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2</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获首台套技术设备、首批次新材料、首版次高端软件、首轮次工程流片芯片、首套件基础电子元器件产品等称号，国家级每项计1分，省级每项计0.5分，累计不超过2分。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sz w:val="20"/>
                <w:szCs w:val="20"/>
              </w:rPr>
              <w:t>2</w:t>
            </w:r>
          </w:p>
        </w:tc>
      </w:tr>
      <w:tr>
        <w:tblPrEx>
          <w:tblCellMar>
            <w:top w:w="0" w:type="dxa"/>
            <w:left w:w="108" w:type="dxa"/>
            <w:bottom w:w="0" w:type="dxa"/>
            <w:right w:w="108" w:type="dxa"/>
          </w:tblCellMar>
        </w:tblPrEx>
        <w:trPr>
          <w:cantSplit/>
          <w:trHeight w:val="450"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7251"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小计</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4</w:t>
            </w:r>
          </w:p>
        </w:tc>
      </w:tr>
      <w:tr>
        <w:tblPrEx>
          <w:tblCellMar>
            <w:top w:w="0" w:type="dxa"/>
            <w:left w:w="108" w:type="dxa"/>
            <w:bottom w:w="0" w:type="dxa"/>
            <w:right w:w="108" w:type="dxa"/>
          </w:tblCellMar>
        </w:tblPrEx>
        <w:trPr>
          <w:cantSplit/>
          <w:trHeight w:val="1527" w:hRule="atLeast"/>
        </w:trPr>
        <w:tc>
          <w:tcPr>
            <w:tcW w:w="10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二、推进节能降碳</w:t>
            </w: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3</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根据碳减排绩效指标进行评分，分强度减排分和总量减排分两部分，两者之和为总分，总分不超过60分。</w:t>
            </w:r>
          </w:p>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强度减排分=25×（2-1/(强度减排指标÷12%+0.5)）</w:t>
            </w:r>
          </w:p>
          <w:p>
            <w:pPr>
              <w:widowControl/>
              <w:jc w:val="left"/>
              <w:textAlignment w:val="center"/>
            </w:pPr>
            <w:r>
              <w:rPr>
                <w:rFonts w:hint="eastAsia" w:ascii="宋体" w:hAnsi="宋体" w:eastAsia="宋体" w:cs="宋体"/>
                <w:color w:val="000000"/>
                <w:sz w:val="20"/>
                <w:szCs w:val="20"/>
              </w:rPr>
              <w:t>总量减排分=25×（2-1/（总量减排指标÷4000+0.5））</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60</w:t>
            </w:r>
          </w:p>
        </w:tc>
      </w:tr>
      <w:tr>
        <w:tblPrEx>
          <w:tblCellMar>
            <w:top w:w="0" w:type="dxa"/>
            <w:left w:w="108" w:type="dxa"/>
            <w:bottom w:w="0" w:type="dxa"/>
            <w:right w:w="108" w:type="dxa"/>
          </w:tblCellMar>
        </w:tblPrEx>
        <w:trPr>
          <w:cantSplit/>
          <w:trHeight w:val="834"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单位产品能耗达到能耗限额国家标准先进值和《高耗能行业重点领域能效标杆水平和基准水平（2021年版）》中的标杆水平。</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3</w:t>
            </w:r>
          </w:p>
        </w:tc>
      </w:tr>
      <w:tr>
        <w:tblPrEx>
          <w:tblCellMar>
            <w:top w:w="0" w:type="dxa"/>
            <w:left w:w="108" w:type="dxa"/>
            <w:bottom w:w="0" w:type="dxa"/>
            <w:right w:w="108" w:type="dxa"/>
          </w:tblCellMar>
        </w:tblPrEx>
        <w:trPr>
          <w:cantSplit/>
          <w:trHeight w:val="1218"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5</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推进微电网建设，开展分布式光伏、分散式风电、多元储能、高效热泵、余热余压利用、智慧能源管控等开发运行，推进多能高效互补利用，就近消纳可再生能源等，最高可得2分。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2</w:t>
            </w:r>
          </w:p>
        </w:tc>
      </w:tr>
      <w:tr>
        <w:tblPrEx>
          <w:tblCellMar>
            <w:top w:w="0" w:type="dxa"/>
            <w:left w:w="108" w:type="dxa"/>
            <w:bottom w:w="0" w:type="dxa"/>
            <w:right w:w="108" w:type="dxa"/>
          </w:tblCellMar>
        </w:tblPrEx>
        <w:trPr>
          <w:cantSplit/>
          <w:trHeight w:val="834"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6</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开展节能诊断并完成改造，计1分；建立能源管理中心或能源在线监测系统，计1分；使用合同能源管理、能源托管等模式进行节能管理，计1分。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3</w:t>
            </w:r>
          </w:p>
        </w:tc>
      </w:tr>
      <w:tr>
        <w:tblPrEx>
          <w:tblCellMar>
            <w:top w:w="0" w:type="dxa"/>
            <w:left w:w="108" w:type="dxa"/>
            <w:bottom w:w="0" w:type="dxa"/>
            <w:right w:w="108" w:type="dxa"/>
          </w:tblCellMar>
        </w:tblPrEx>
        <w:trPr>
          <w:cantSplit/>
          <w:trHeight w:val="834"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7</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获能效“领跑者”、水效“领跑者”、节水型企业、“能效之星”产品等称号，国家级每项计1分，省级每项计0.5分，累计不超过2分。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2</w:t>
            </w:r>
          </w:p>
        </w:tc>
      </w:tr>
      <w:tr>
        <w:tblPrEx>
          <w:tblCellMar>
            <w:top w:w="0" w:type="dxa"/>
            <w:left w:w="108" w:type="dxa"/>
            <w:bottom w:w="0" w:type="dxa"/>
            <w:right w:w="108" w:type="dxa"/>
          </w:tblCellMar>
        </w:tblPrEx>
        <w:trPr>
          <w:cantSplit/>
          <w:trHeight w:val="450"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7251"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小计</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70</w:t>
            </w:r>
          </w:p>
        </w:tc>
      </w:tr>
      <w:tr>
        <w:tblPrEx>
          <w:tblCellMar>
            <w:top w:w="0" w:type="dxa"/>
            <w:left w:w="108" w:type="dxa"/>
            <w:bottom w:w="0" w:type="dxa"/>
            <w:right w:w="108" w:type="dxa"/>
          </w:tblCellMar>
        </w:tblPrEx>
        <w:trPr>
          <w:cantSplit/>
          <w:trHeight w:val="1338" w:hRule="atLeast"/>
        </w:trPr>
        <w:tc>
          <w:tcPr>
            <w:tcW w:w="10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三、推行绿色制造</w:t>
            </w: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获绿色工厂、绿色设计产品、绿色供应链管理企业、工业产品绿色设计示范企业、绿色制造系统解决方案供应商等称号，国家级每项计2分，省级每项计1分，累计不超过</w:t>
            </w:r>
            <w:r>
              <w:rPr>
                <w:rFonts w:hint="eastAsia" w:ascii="宋体" w:hAnsi="宋体" w:eastAsia="宋体" w:cs="宋体"/>
                <w:color w:val="000000"/>
                <w:kern w:val="0"/>
                <w:sz w:val="20"/>
                <w:szCs w:val="20"/>
                <w:lang w:val="en-US" w:eastAsia="zh-CN" w:bidi="ar"/>
              </w:rPr>
              <w:t>3</w:t>
            </w:r>
            <w:r>
              <w:rPr>
                <w:rFonts w:hint="eastAsia" w:ascii="宋体" w:hAnsi="宋体" w:eastAsia="宋体" w:cs="宋体"/>
                <w:color w:val="000000"/>
                <w:kern w:val="0"/>
                <w:sz w:val="20"/>
                <w:szCs w:val="20"/>
                <w:lang w:bidi="ar"/>
              </w:rPr>
              <w:t>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b w:val="0"/>
                <w:bCs/>
                <w:color w:val="000000"/>
                <w:sz w:val="20"/>
                <w:szCs w:val="20"/>
                <w:lang w:eastAsia="zh-CN"/>
              </w:rPr>
            </w:pPr>
            <w:r>
              <w:rPr>
                <w:rFonts w:hint="eastAsia" w:ascii="宋体" w:hAnsi="宋体" w:eastAsia="宋体" w:cs="宋体"/>
                <w:b w:val="0"/>
                <w:bCs/>
                <w:color w:val="000000"/>
                <w:kern w:val="0"/>
                <w:sz w:val="20"/>
                <w:szCs w:val="20"/>
                <w:lang w:val="en-US" w:eastAsia="zh-CN" w:bidi="ar"/>
              </w:rPr>
              <w:t>3</w:t>
            </w:r>
          </w:p>
        </w:tc>
      </w:tr>
      <w:tr>
        <w:tblPrEx>
          <w:tblCellMar>
            <w:top w:w="0" w:type="dxa"/>
            <w:left w:w="108" w:type="dxa"/>
            <w:bottom w:w="0" w:type="dxa"/>
            <w:right w:w="108" w:type="dxa"/>
          </w:tblCellMar>
        </w:tblPrEx>
        <w:trPr>
          <w:cantSplit/>
          <w:trHeight w:val="1218"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获制造业单项冠军、专精特新“小巨人”企业、服务型制造示范企业（平台、项目）等称号，国家级每项计1分，省级每项计0.5分，累计不超过2分。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2</w:t>
            </w:r>
          </w:p>
        </w:tc>
      </w:tr>
      <w:tr>
        <w:tblPrEx>
          <w:tblCellMar>
            <w:top w:w="0" w:type="dxa"/>
            <w:left w:w="108" w:type="dxa"/>
            <w:bottom w:w="0" w:type="dxa"/>
            <w:right w:w="108" w:type="dxa"/>
          </w:tblCellMar>
        </w:tblPrEx>
        <w:trPr>
          <w:cantSplit/>
          <w:trHeight w:val="450"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10</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eastAsia="zh-CN" w:bidi="ar"/>
              </w:rPr>
              <w:t>申报期两年内</w:t>
            </w:r>
            <w:r>
              <w:rPr>
                <w:rFonts w:hint="eastAsia" w:ascii="宋体" w:hAnsi="宋体" w:eastAsia="宋体" w:cs="宋体"/>
                <w:color w:val="000000"/>
                <w:kern w:val="0"/>
                <w:sz w:val="20"/>
                <w:szCs w:val="20"/>
                <w:lang w:bidi="ar"/>
              </w:rPr>
              <w:t>开展</w:t>
            </w:r>
            <w:r>
              <w:rPr>
                <w:rFonts w:hint="eastAsia" w:ascii="宋体" w:hAnsi="宋体" w:eastAsia="宋体" w:cs="宋体"/>
                <w:color w:val="000000"/>
                <w:kern w:val="0"/>
                <w:sz w:val="20"/>
                <w:szCs w:val="20"/>
                <w:lang w:eastAsia="zh-CN" w:bidi="ar"/>
              </w:rPr>
              <w:t>一次</w:t>
            </w:r>
            <w:r>
              <w:rPr>
                <w:rFonts w:hint="eastAsia" w:ascii="宋体" w:hAnsi="宋体" w:eastAsia="宋体" w:cs="宋体"/>
                <w:color w:val="000000"/>
                <w:kern w:val="0"/>
                <w:sz w:val="20"/>
                <w:szCs w:val="20"/>
                <w:lang w:bidi="ar"/>
              </w:rPr>
              <w:t>清洁生产审核</w:t>
            </w:r>
            <w:r>
              <w:rPr>
                <w:rFonts w:hint="eastAsia" w:ascii="宋体" w:hAnsi="宋体" w:eastAsia="宋体" w:cs="宋体"/>
                <w:color w:val="000000"/>
                <w:kern w:val="0"/>
                <w:sz w:val="20"/>
                <w:szCs w:val="20"/>
                <w:lang w:eastAsia="zh-CN" w:bidi="ar"/>
              </w:rPr>
              <w:t>工作计</w:t>
            </w:r>
            <w:r>
              <w:rPr>
                <w:rFonts w:hint="eastAsia" w:ascii="宋体" w:hAnsi="宋体" w:eastAsia="宋体" w:cs="宋体"/>
                <w:color w:val="000000"/>
                <w:kern w:val="0"/>
                <w:sz w:val="20"/>
                <w:szCs w:val="20"/>
                <w:lang w:val="en-US" w:eastAsia="zh-CN" w:bidi="ar"/>
              </w:rPr>
              <w:t>2分</w:t>
            </w:r>
            <w:r>
              <w:rPr>
                <w:rFonts w:hint="eastAsia" w:ascii="宋体" w:hAnsi="宋体" w:eastAsia="宋体" w:cs="宋体"/>
                <w:color w:val="000000"/>
                <w:kern w:val="0"/>
                <w:sz w:val="20"/>
                <w:szCs w:val="20"/>
                <w:lang w:bidi="ar"/>
              </w:rPr>
              <w:t>。</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b w:val="0"/>
                <w:bCs/>
                <w:color w:val="000000"/>
                <w:sz w:val="20"/>
                <w:szCs w:val="20"/>
                <w:lang w:eastAsia="zh-CN"/>
              </w:rPr>
            </w:pPr>
            <w:r>
              <w:rPr>
                <w:rFonts w:hint="eastAsia" w:ascii="宋体" w:hAnsi="宋体" w:eastAsia="宋体" w:cs="宋体"/>
                <w:b w:val="0"/>
                <w:bCs/>
                <w:color w:val="000000"/>
                <w:kern w:val="0"/>
                <w:sz w:val="20"/>
                <w:szCs w:val="20"/>
                <w:lang w:val="en-US" w:eastAsia="zh-CN" w:bidi="ar"/>
              </w:rPr>
              <w:t>2</w:t>
            </w:r>
          </w:p>
        </w:tc>
      </w:tr>
      <w:tr>
        <w:tblPrEx>
          <w:tblCellMar>
            <w:top w:w="0" w:type="dxa"/>
            <w:left w:w="108" w:type="dxa"/>
            <w:bottom w:w="0" w:type="dxa"/>
            <w:right w:w="108" w:type="dxa"/>
          </w:tblCellMar>
        </w:tblPrEx>
        <w:trPr>
          <w:cantSplit/>
          <w:trHeight w:val="450"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7251"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小计</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7</w:t>
            </w:r>
          </w:p>
        </w:tc>
      </w:tr>
      <w:tr>
        <w:tblPrEx>
          <w:tblCellMar>
            <w:top w:w="0" w:type="dxa"/>
            <w:left w:w="108" w:type="dxa"/>
            <w:bottom w:w="0" w:type="dxa"/>
            <w:right w:w="108" w:type="dxa"/>
          </w:tblCellMar>
        </w:tblPrEx>
        <w:trPr>
          <w:cantSplit/>
          <w:trHeight w:val="1218" w:hRule="atLeast"/>
        </w:trPr>
        <w:tc>
          <w:tcPr>
            <w:tcW w:w="10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四、资源循环利用</w:t>
            </w: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11</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获大宗固体废弃物综合利用骨干企业、工业固体废物资源综合利用示范企业（项目）等称号，国家级每项计2分，省级每项计1分，累计不超过4分。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4</w:t>
            </w:r>
          </w:p>
        </w:tc>
      </w:tr>
      <w:tr>
        <w:tblPrEx>
          <w:tblCellMar>
            <w:top w:w="0" w:type="dxa"/>
            <w:left w:w="108" w:type="dxa"/>
            <w:bottom w:w="0" w:type="dxa"/>
            <w:right w:w="108" w:type="dxa"/>
          </w:tblCellMar>
        </w:tblPrEx>
        <w:trPr>
          <w:cantSplit/>
          <w:trHeight w:val="450"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7251"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小计</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4</w:t>
            </w:r>
          </w:p>
        </w:tc>
      </w:tr>
      <w:tr>
        <w:tblPrEx>
          <w:tblCellMar>
            <w:top w:w="0" w:type="dxa"/>
            <w:left w:w="108" w:type="dxa"/>
            <w:bottom w:w="0" w:type="dxa"/>
            <w:right w:w="108" w:type="dxa"/>
          </w:tblCellMar>
        </w:tblPrEx>
        <w:trPr>
          <w:cantSplit/>
          <w:trHeight w:val="1218" w:hRule="atLeast"/>
        </w:trPr>
        <w:tc>
          <w:tcPr>
            <w:tcW w:w="10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五、低碳技术创新</w:t>
            </w: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12</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牵头或自主研发的节能降碳技术工艺、装备及产品获得科技成果奖励或被纳入相关推广目录，国家级每项计2分，省级每项计1分，累计不超过2分。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2</w:t>
            </w:r>
          </w:p>
        </w:tc>
      </w:tr>
      <w:tr>
        <w:tblPrEx>
          <w:tblCellMar>
            <w:top w:w="0" w:type="dxa"/>
            <w:left w:w="108" w:type="dxa"/>
            <w:bottom w:w="0" w:type="dxa"/>
            <w:right w:w="108" w:type="dxa"/>
          </w:tblCellMar>
        </w:tblPrEx>
        <w:trPr>
          <w:cantSplit/>
          <w:trHeight w:val="834"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13</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获得科技、技术创新平台等称号，国家级每项计2分，省级每项计1分，累计不超过2分。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2</w:t>
            </w:r>
          </w:p>
        </w:tc>
      </w:tr>
      <w:tr>
        <w:tblPrEx>
          <w:tblCellMar>
            <w:top w:w="0" w:type="dxa"/>
            <w:left w:w="108" w:type="dxa"/>
            <w:bottom w:w="0" w:type="dxa"/>
            <w:right w:w="108" w:type="dxa"/>
          </w:tblCellMar>
        </w:tblPrEx>
        <w:trPr>
          <w:cantSplit/>
          <w:trHeight w:val="834"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14</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牵头或参与绿色低碳技术标准制修订，国家、行业标准每项计2分，地方、团体标准每项计1分，累计不超过2分。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2</w:t>
            </w:r>
          </w:p>
        </w:tc>
      </w:tr>
      <w:tr>
        <w:tblPrEx>
          <w:tblCellMar>
            <w:top w:w="0" w:type="dxa"/>
            <w:left w:w="108" w:type="dxa"/>
            <w:bottom w:w="0" w:type="dxa"/>
            <w:right w:w="108" w:type="dxa"/>
          </w:tblCellMar>
        </w:tblPrEx>
        <w:trPr>
          <w:cantSplit/>
          <w:trHeight w:val="450"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7251"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小计</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6</w:t>
            </w:r>
          </w:p>
        </w:tc>
      </w:tr>
      <w:tr>
        <w:tblPrEx>
          <w:tblCellMar>
            <w:top w:w="0" w:type="dxa"/>
            <w:left w:w="108" w:type="dxa"/>
            <w:bottom w:w="0" w:type="dxa"/>
            <w:right w:w="108" w:type="dxa"/>
          </w:tblCellMar>
        </w:tblPrEx>
        <w:trPr>
          <w:cantSplit/>
          <w:trHeight w:val="1218" w:hRule="atLeast"/>
        </w:trPr>
        <w:tc>
          <w:tcPr>
            <w:tcW w:w="10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六、数字协同转型</w:t>
            </w: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15</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获智能制造试点示范企业、智能制造示范工厂、智能制造示范车间、智能制造综合标准化与新模式应用项目承担企业、智能制造系统解决方案供应商等称号，国家级每项计1分，省级每项计0.5分，累计不超过4分。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4</w:t>
            </w:r>
          </w:p>
        </w:tc>
      </w:tr>
      <w:tr>
        <w:tblPrEx>
          <w:tblCellMar>
            <w:top w:w="0" w:type="dxa"/>
            <w:left w:w="108" w:type="dxa"/>
            <w:bottom w:w="0" w:type="dxa"/>
            <w:right w:w="108" w:type="dxa"/>
          </w:tblCellMar>
        </w:tblPrEx>
        <w:trPr>
          <w:cantSplit/>
          <w:trHeight w:val="450"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7251"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小计</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4</w:t>
            </w:r>
          </w:p>
        </w:tc>
      </w:tr>
      <w:tr>
        <w:tblPrEx>
          <w:tblCellMar>
            <w:top w:w="0" w:type="dxa"/>
            <w:left w:w="108" w:type="dxa"/>
            <w:bottom w:w="0" w:type="dxa"/>
            <w:right w:w="108" w:type="dxa"/>
          </w:tblCellMar>
        </w:tblPrEx>
        <w:trPr>
          <w:cantSplit/>
          <w:trHeight w:val="834" w:hRule="atLeast"/>
        </w:trPr>
        <w:tc>
          <w:tcPr>
            <w:tcW w:w="10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七、企业能力建设</w:t>
            </w: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lang w:bidi="ar"/>
              </w:rPr>
              <w:t>16</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制修订产品碳足迹核算报告，计1分；发布核心供应商减碳成效报告或绿色低碳发展年度报告，计1分。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2</w:t>
            </w:r>
          </w:p>
        </w:tc>
      </w:tr>
      <w:tr>
        <w:tblPrEx>
          <w:tblCellMar>
            <w:top w:w="0" w:type="dxa"/>
            <w:left w:w="108" w:type="dxa"/>
            <w:bottom w:w="0" w:type="dxa"/>
            <w:right w:w="108" w:type="dxa"/>
          </w:tblCellMar>
        </w:tblPrEx>
        <w:trPr>
          <w:cantSplit/>
          <w:trHeight w:val="1218"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5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lang w:bidi="ar"/>
              </w:rPr>
              <w:t>17</w:t>
            </w:r>
          </w:p>
        </w:tc>
        <w:tc>
          <w:tcPr>
            <w:tcW w:w="6713"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企业建立碳排放相关组织机构，并明确职责，计1分；建立碳排放报告相关制度，编制并发布企业年度碳排放信息披露报告，计1分；编制企业碳达峰行动方案或企业绿色低碳发展方案，计1分。</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3</w:t>
            </w:r>
          </w:p>
        </w:tc>
      </w:tr>
      <w:tr>
        <w:tblPrEx>
          <w:tblCellMar>
            <w:top w:w="0" w:type="dxa"/>
            <w:left w:w="108" w:type="dxa"/>
            <w:bottom w:w="0" w:type="dxa"/>
            <w:right w:w="108" w:type="dxa"/>
          </w:tblCellMar>
        </w:tblPrEx>
        <w:trPr>
          <w:cantSplit/>
          <w:trHeight w:val="450" w:hRule="atLeast"/>
        </w:trPr>
        <w:tc>
          <w:tcPr>
            <w:tcW w:w="10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p>
        </w:tc>
        <w:tc>
          <w:tcPr>
            <w:tcW w:w="7251"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b/>
                <w:color w:val="000000"/>
                <w:sz w:val="20"/>
                <w:szCs w:val="20"/>
              </w:rPr>
            </w:pPr>
            <w:r>
              <w:rPr>
                <w:rFonts w:hint="eastAsia" w:ascii="宋体" w:hAnsi="宋体" w:eastAsia="宋体" w:cs="宋体"/>
                <w:b/>
                <w:color w:val="000000"/>
                <w:sz w:val="20"/>
                <w:szCs w:val="20"/>
              </w:rPr>
              <w:t>小计</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5</w:t>
            </w:r>
          </w:p>
        </w:tc>
      </w:tr>
      <w:tr>
        <w:tblPrEx>
          <w:tblCellMar>
            <w:top w:w="0" w:type="dxa"/>
            <w:left w:w="108" w:type="dxa"/>
            <w:bottom w:w="0" w:type="dxa"/>
            <w:right w:w="108" w:type="dxa"/>
          </w:tblCellMar>
        </w:tblPrEx>
        <w:trPr>
          <w:cantSplit/>
          <w:trHeight w:val="515" w:hRule="atLeast"/>
        </w:trPr>
        <w:tc>
          <w:tcPr>
            <w:tcW w:w="827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合计</w:t>
            </w:r>
          </w:p>
        </w:tc>
        <w:tc>
          <w:tcPr>
            <w:tcW w:w="80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val="0"/>
                <w:bCs/>
                <w:color w:val="000000"/>
                <w:sz w:val="20"/>
                <w:szCs w:val="20"/>
              </w:rPr>
            </w:pPr>
            <w:r>
              <w:rPr>
                <w:rFonts w:hint="eastAsia" w:ascii="宋体" w:hAnsi="宋体" w:eastAsia="宋体" w:cs="宋体"/>
                <w:b w:val="0"/>
                <w:bCs/>
                <w:color w:val="000000"/>
                <w:kern w:val="0"/>
                <w:sz w:val="20"/>
                <w:szCs w:val="20"/>
                <w:lang w:bidi="ar"/>
              </w:rPr>
              <w:t>100</w:t>
            </w:r>
          </w:p>
        </w:tc>
      </w:tr>
    </w:tbl>
    <w:p>
      <w:pPr>
        <w:pStyle w:val="3"/>
        <w:ind w:left="0" w:leftChars="0"/>
      </w:pPr>
    </w:p>
    <w:p>
      <w:pPr>
        <w:widowControl/>
        <w:jc w:val="left"/>
        <w:rPr>
          <w:rFonts w:ascii="黑体" w:hAnsi="黑体" w:eastAsia="黑体" w:cs="黑体"/>
          <w:kern w:val="44"/>
          <w:sz w:val="32"/>
          <w:szCs w:val="32"/>
        </w:rPr>
      </w:pPr>
      <w:bookmarkStart w:id="0" w:name="_Toc65578755"/>
      <w:bookmarkStart w:id="1" w:name="_Toc65578540"/>
      <w:bookmarkStart w:id="2" w:name="_Toc46331091"/>
      <w:bookmarkStart w:id="3" w:name="_Toc65579042"/>
      <w:r>
        <w:rPr>
          <w:rFonts w:ascii="黑体" w:hAnsi="黑体" w:eastAsia="黑体" w:cs="黑体"/>
          <w:kern w:val="44"/>
          <w:sz w:val="32"/>
          <w:szCs w:val="32"/>
        </w:rPr>
        <w:br w:type="page"/>
      </w:r>
    </w:p>
    <w:bookmarkEnd w:id="0"/>
    <w:bookmarkEnd w:id="1"/>
    <w:bookmarkEnd w:id="2"/>
    <w:bookmarkEnd w:id="3"/>
    <w:p>
      <w:pPr>
        <w:spacing w:line="48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480" w:lineRule="exact"/>
        <w:jc w:val="left"/>
        <w:rPr>
          <w:rFonts w:hint="eastAsia" w:ascii="黑体" w:hAnsi="黑体" w:eastAsia="黑体" w:cs="黑体"/>
          <w:sz w:val="32"/>
          <w:szCs w:val="32"/>
        </w:rPr>
      </w:pPr>
    </w:p>
    <w:p>
      <w:pPr>
        <w:spacing w:line="480" w:lineRule="exact"/>
        <w:jc w:val="left"/>
        <w:rPr>
          <w:rFonts w:hint="eastAsia" w:ascii="黑体" w:hAnsi="黑体" w:eastAsia="黑体" w:cs="黑体"/>
          <w:sz w:val="32"/>
          <w:szCs w:val="32"/>
        </w:rPr>
      </w:pPr>
    </w:p>
    <w:p>
      <w:pPr>
        <w:spacing w:line="480" w:lineRule="exact"/>
        <w:jc w:val="left"/>
        <w:rPr>
          <w:rFonts w:hint="eastAsia" w:ascii="黑体" w:hAnsi="黑体" w:eastAsia="黑体" w:cs="黑体"/>
          <w:sz w:val="32"/>
          <w:szCs w:val="32"/>
        </w:rPr>
      </w:pPr>
    </w:p>
    <w:p>
      <w:pPr>
        <w:spacing w:line="480" w:lineRule="exact"/>
        <w:jc w:val="left"/>
        <w:rPr>
          <w:rFonts w:hint="eastAsia" w:ascii="黑体" w:hAnsi="黑体" w:eastAsia="黑体" w:cs="黑体"/>
          <w:sz w:val="32"/>
          <w:szCs w:val="32"/>
        </w:rPr>
      </w:pPr>
    </w:p>
    <w:p>
      <w:pPr>
        <w:spacing w:line="480" w:lineRule="exact"/>
        <w:jc w:val="left"/>
        <w:rPr>
          <w:rFonts w:hint="eastAsia" w:ascii="黑体" w:hAnsi="黑体" w:eastAsia="黑体" w:cs="黑体"/>
          <w:sz w:val="32"/>
          <w:szCs w:val="32"/>
        </w:rPr>
      </w:pPr>
    </w:p>
    <w:p>
      <w:pPr>
        <w:spacing w:line="560" w:lineRule="exact"/>
        <w:jc w:val="center"/>
        <w:outlineLvl w:val="0"/>
        <w:rPr>
          <w:rFonts w:hint="eastAsia" w:ascii="方正小标宋简体" w:hAnsi="方正小标宋简体" w:eastAsia="方正小标宋简体" w:cs="方正小标宋简体"/>
          <w:kern w:val="44"/>
          <w:sz w:val="40"/>
          <w:szCs w:val="40"/>
          <w:lang w:eastAsia="zh-CN"/>
        </w:rPr>
      </w:pPr>
      <w:r>
        <w:rPr>
          <w:rFonts w:hint="eastAsia" w:ascii="方正小标宋简体" w:hAnsi="方正小标宋简体" w:eastAsia="方正小标宋简体" w:cs="方正小标宋简体"/>
          <w:kern w:val="44"/>
          <w:sz w:val="40"/>
          <w:szCs w:val="40"/>
        </w:rPr>
        <w:t>湖南省工业碳减排标杆企业申报</w:t>
      </w:r>
      <w:r>
        <w:rPr>
          <w:rFonts w:hint="eastAsia" w:ascii="方正小标宋简体" w:hAnsi="方正小标宋简体" w:eastAsia="方正小标宋简体" w:cs="方正小标宋简体"/>
          <w:kern w:val="44"/>
          <w:sz w:val="40"/>
          <w:szCs w:val="40"/>
          <w:lang w:eastAsia="zh-CN"/>
        </w:rPr>
        <w:t>书</w:t>
      </w:r>
    </w:p>
    <w:p>
      <w:pPr>
        <w:spacing w:line="480" w:lineRule="exact"/>
        <w:jc w:val="left"/>
        <w:rPr>
          <w:rFonts w:hint="eastAsia" w:ascii="黑体" w:hAnsi="黑体" w:eastAsia="黑体" w:cs="黑体"/>
          <w:sz w:val="32"/>
          <w:szCs w:val="32"/>
        </w:rPr>
      </w:pPr>
    </w:p>
    <w:p>
      <w:pPr>
        <w:spacing w:line="480" w:lineRule="exact"/>
        <w:jc w:val="left"/>
        <w:rPr>
          <w:rFonts w:hint="eastAsia" w:ascii="黑体" w:hAnsi="黑体" w:eastAsia="黑体" w:cs="黑体"/>
          <w:sz w:val="32"/>
          <w:szCs w:val="32"/>
        </w:rPr>
      </w:pPr>
    </w:p>
    <w:p>
      <w:pPr>
        <w:spacing w:line="480" w:lineRule="exact"/>
        <w:jc w:val="left"/>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申报企业：</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固定电话：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left"/>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手机号码: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spacing w:line="480" w:lineRule="exact"/>
        <w:jc w:val="left"/>
        <w:rPr>
          <w:rFonts w:hint="eastAsia" w:ascii="黑体" w:hAnsi="黑体" w:eastAsia="黑体" w:cs="黑体"/>
          <w:sz w:val="32"/>
          <w:szCs w:val="32"/>
        </w:rPr>
      </w:pPr>
    </w:p>
    <w:p>
      <w:pPr>
        <w:spacing w:line="480" w:lineRule="exact"/>
        <w:jc w:val="left"/>
        <w:rPr>
          <w:rFonts w:hint="eastAsia" w:ascii="黑体" w:hAnsi="黑体" w:eastAsia="黑体" w:cs="黑体"/>
          <w:sz w:val="32"/>
          <w:szCs w:val="32"/>
        </w:rPr>
      </w:pPr>
    </w:p>
    <w:p>
      <w:pPr>
        <w:spacing w:line="480" w:lineRule="exact"/>
        <w:jc w:val="left"/>
        <w:rPr>
          <w:rFonts w:hint="eastAsia" w:ascii="黑体" w:hAnsi="黑体" w:eastAsia="黑体" w:cs="黑体"/>
          <w:sz w:val="32"/>
          <w:szCs w:val="32"/>
        </w:rPr>
      </w:pPr>
    </w:p>
    <w:p>
      <w:pPr>
        <w:pStyle w:val="2"/>
        <w:rPr>
          <w:rFonts w:hint="eastAsia" w:ascii="黑体" w:hAnsi="黑体" w:eastAsia="黑体" w:cs="黑体"/>
          <w:sz w:val="32"/>
          <w:szCs w:val="32"/>
        </w:rPr>
      </w:pPr>
    </w:p>
    <w:p>
      <w:pPr>
        <w:pStyle w:val="3"/>
        <w:rPr>
          <w:rFonts w:hint="eastAsia" w:ascii="黑体" w:hAnsi="黑体" w:eastAsia="黑体" w:cs="黑体"/>
          <w:sz w:val="32"/>
          <w:szCs w:val="32"/>
        </w:rPr>
      </w:pPr>
    </w:p>
    <w:p>
      <w:pPr>
        <w:rPr>
          <w:rFonts w:hint="eastAsia"/>
        </w:rPr>
      </w:pPr>
    </w:p>
    <w:p>
      <w:pPr>
        <w:spacing w:line="48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湖南省工业和信息化厅制</w:t>
      </w:r>
    </w:p>
    <w:p>
      <w:pPr>
        <w:pStyle w:val="3"/>
        <w:ind w:left="0" w:leftChars="0" w:firstLine="0" w:firstLineChars="0"/>
        <w:jc w:val="center"/>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20    年   月   日</w:t>
      </w:r>
    </w:p>
    <w:p>
      <w:pPr>
        <w:spacing w:line="480" w:lineRule="exact"/>
        <w:jc w:val="left"/>
        <w:rPr>
          <w:rFonts w:hint="eastAsia" w:ascii="黑体" w:hAnsi="黑体" w:eastAsia="黑体" w:cs="黑体"/>
          <w:sz w:val="32"/>
          <w:szCs w:val="32"/>
        </w:rPr>
      </w:pPr>
    </w:p>
    <w:p>
      <w:pPr>
        <w:spacing w:line="480" w:lineRule="exact"/>
        <w:jc w:val="left"/>
        <w:rPr>
          <w:rFonts w:hint="eastAsia" w:ascii="黑体" w:hAnsi="黑体" w:eastAsia="黑体" w:cs="黑体"/>
          <w:sz w:val="32"/>
          <w:szCs w:val="32"/>
        </w:rPr>
      </w:pPr>
    </w:p>
    <w:p>
      <w:pPr>
        <w:spacing w:line="480" w:lineRule="exact"/>
        <w:jc w:val="left"/>
        <w:rPr>
          <w:rFonts w:hint="eastAsia" w:ascii="黑体" w:hAnsi="黑体" w:eastAsia="黑体" w:cs="黑体"/>
          <w:sz w:val="32"/>
          <w:szCs w:val="32"/>
        </w:rPr>
      </w:pPr>
    </w:p>
    <w:p>
      <w:pPr>
        <w:spacing w:line="480" w:lineRule="exact"/>
        <w:jc w:val="left"/>
        <w:rPr>
          <w:rFonts w:hint="eastAsia" w:ascii="黑体" w:hAnsi="黑体" w:eastAsia="黑体" w:cs="黑体"/>
          <w:sz w:val="32"/>
          <w:szCs w:val="32"/>
        </w:rPr>
      </w:pPr>
    </w:p>
    <w:p>
      <w:pPr>
        <w:spacing w:line="480" w:lineRule="exact"/>
        <w:jc w:val="left"/>
        <w:rPr>
          <w:rFonts w:hint="eastAsia" w:ascii="黑体" w:hAnsi="黑体" w:eastAsia="黑体" w:cs="黑体"/>
          <w:sz w:val="32"/>
          <w:szCs w:val="32"/>
        </w:rPr>
      </w:pPr>
    </w:p>
    <w:p>
      <w:pPr>
        <w:spacing w:line="480" w:lineRule="exact"/>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填</w:t>
      </w:r>
      <w:r>
        <w:rPr>
          <w:rFonts w:hint="eastAsia" w:ascii="黑体" w:hAnsi="黑体" w:eastAsia="黑体" w:cs="黑体"/>
          <w:sz w:val="40"/>
          <w:szCs w:val="40"/>
          <w:lang w:val="en-US" w:eastAsia="zh-CN"/>
        </w:rPr>
        <w:t xml:space="preserve"> </w:t>
      </w:r>
      <w:r>
        <w:rPr>
          <w:rFonts w:hint="eastAsia" w:ascii="黑体" w:hAnsi="黑体" w:eastAsia="黑体" w:cs="黑体"/>
          <w:sz w:val="40"/>
          <w:szCs w:val="40"/>
          <w:lang w:eastAsia="zh-CN"/>
        </w:rPr>
        <w:t>写</w:t>
      </w:r>
      <w:r>
        <w:rPr>
          <w:rFonts w:hint="eastAsia" w:ascii="黑体" w:hAnsi="黑体" w:eastAsia="黑体" w:cs="黑体"/>
          <w:sz w:val="40"/>
          <w:szCs w:val="40"/>
          <w:lang w:val="en-US" w:eastAsia="zh-CN"/>
        </w:rPr>
        <w:t xml:space="preserve"> </w:t>
      </w:r>
      <w:r>
        <w:rPr>
          <w:rFonts w:hint="eastAsia" w:ascii="黑体" w:hAnsi="黑体" w:eastAsia="黑体" w:cs="黑体"/>
          <w:sz w:val="40"/>
          <w:szCs w:val="40"/>
          <w:lang w:eastAsia="zh-CN"/>
        </w:rPr>
        <w:t>说</w:t>
      </w:r>
      <w:r>
        <w:rPr>
          <w:rFonts w:hint="eastAsia" w:ascii="黑体" w:hAnsi="黑体" w:eastAsia="黑体" w:cs="黑体"/>
          <w:sz w:val="40"/>
          <w:szCs w:val="40"/>
          <w:lang w:val="en-US" w:eastAsia="zh-CN"/>
        </w:rPr>
        <w:t xml:space="preserve"> </w:t>
      </w:r>
      <w:r>
        <w:rPr>
          <w:rFonts w:hint="eastAsia" w:ascii="黑体" w:hAnsi="黑体" w:eastAsia="黑体" w:cs="黑体"/>
          <w:sz w:val="40"/>
          <w:szCs w:val="40"/>
          <w:lang w:eastAsia="zh-CN"/>
        </w:rPr>
        <w:t>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一、申请企业应当准确、如实填报。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二、所属行业请依据</w:t>
      </w:r>
      <w:r>
        <w:rPr>
          <w:rFonts w:hint="eastAsia" w:ascii="仿宋_GB2312" w:hAnsi="仿宋_GB2312" w:eastAsia="仿宋_GB2312" w:cs="仿宋_GB2312"/>
          <w:sz w:val="32"/>
          <w:szCs w:val="32"/>
          <w:lang w:val="en-US" w:eastAsia="zh-CN"/>
        </w:rPr>
        <w:t>GB/T 4754-2017《国民经济行业分类》填写；单位性质依据营业执照中的类型填写。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三、有关项目页面不够时，可延伸页面。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四、申报书应按照规定格式填写，并使用</w:t>
      </w:r>
      <w:r>
        <w:rPr>
          <w:rFonts w:hint="eastAsia" w:ascii="仿宋_GB2312" w:hAnsi="仿宋_GB2312" w:eastAsia="仿宋_GB2312" w:cs="仿宋_GB2312"/>
          <w:sz w:val="32"/>
          <w:szCs w:val="32"/>
          <w:lang w:val="en-US" w:eastAsia="zh-CN"/>
        </w:rPr>
        <w:t>A4纸打印装订（一式三份、电子版一份）。</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rPr>
      </w:pPr>
    </w:p>
    <w:p>
      <w:pPr>
        <w:pStyle w:val="2"/>
        <w:rPr>
          <w:rFonts w:hint="eastAsia" w:ascii="黑体" w:hAnsi="黑体" w:eastAsia="黑体" w:cs="黑体"/>
          <w:sz w:val="32"/>
          <w:szCs w:val="32"/>
        </w:rPr>
      </w:pPr>
    </w:p>
    <w:p>
      <w:pPr>
        <w:pStyle w:val="3"/>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pStyle w:val="3"/>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pStyle w:val="3"/>
        <w:rPr>
          <w:rFonts w:hint="eastAsia" w:ascii="黑体" w:hAnsi="黑体" w:eastAsia="黑体" w:cs="黑体"/>
          <w:sz w:val="32"/>
          <w:szCs w:val="32"/>
        </w:rPr>
      </w:pPr>
    </w:p>
    <w:p>
      <w:pPr>
        <w:spacing w:line="560" w:lineRule="exact"/>
        <w:jc w:val="center"/>
        <w:outlineLvl w:val="0"/>
        <w:rPr>
          <w:rFonts w:ascii="方正小标宋简体" w:hAnsi="方正小标宋简体" w:eastAsia="方正小标宋简体" w:cs="方正小标宋简体"/>
          <w:kern w:val="44"/>
          <w:sz w:val="40"/>
          <w:szCs w:val="40"/>
        </w:rPr>
      </w:pPr>
      <w:r>
        <w:rPr>
          <w:rFonts w:hint="eastAsia" w:ascii="方正小标宋简体" w:hAnsi="方正小标宋简体" w:eastAsia="方正小标宋简体" w:cs="方正小标宋简体"/>
          <w:kern w:val="44"/>
          <w:sz w:val="40"/>
          <w:szCs w:val="40"/>
        </w:rPr>
        <w:t>湖南省工业碳减排标杆企业申报表</w:t>
      </w:r>
    </w:p>
    <w:tbl>
      <w:tblPr>
        <w:tblStyle w:val="15"/>
        <w:tblW w:w="9255" w:type="dxa"/>
        <w:tblInd w:w="9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108" w:type="dxa"/>
          <w:bottom w:w="0" w:type="dxa"/>
          <w:right w:w="108" w:type="dxa"/>
        </w:tblCellMar>
      </w:tblPr>
      <w:tblGrid>
        <w:gridCol w:w="939"/>
        <w:gridCol w:w="1737"/>
        <w:gridCol w:w="1656"/>
        <w:gridCol w:w="1668"/>
        <w:gridCol w:w="1668"/>
        <w:gridCol w:w="15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trPr>
        <w:tc>
          <w:tcPr>
            <w:tcW w:w="93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（一）基本情况</w:t>
            </w: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w:t>
            </w:r>
          </w:p>
        </w:tc>
        <w:tc>
          <w:tcPr>
            <w:tcW w:w="6579" w:type="dxa"/>
            <w:gridSpan w:val="4"/>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单位地址</w:t>
            </w:r>
          </w:p>
        </w:tc>
        <w:tc>
          <w:tcPr>
            <w:tcW w:w="6579" w:type="dxa"/>
            <w:gridSpan w:val="4"/>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企业性质</w:t>
            </w:r>
          </w:p>
        </w:tc>
        <w:tc>
          <w:tcPr>
            <w:tcW w:w="6579" w:type="dxa"/>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□国企 □民营 □三资 □其他（请注明）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统一社会信用代码</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所属行业</w:t>
            </w:r>
          </w:p>
        </w:tc>
        <w:tc>
          <w:tcPr>
            <w:tcW w:w="3324" w:type="dxa"/>
            <w:gridSpan w:val="2"/>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成立时间</w:t>
            </w:r>
          </w:p>
        </w:tc>
        <w:tc>
          <w:tcPr>
            <w:tcW w:w="1587"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法定代表人/负责人</w:t>
            </w:r>
          </w:p>
        </w:tc>
        <w:tc>
          <w:tcPr>
            <w:tcW w:w="16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w:t>
            </w:r>
          </w:p>
        </w:tc>
        <w:tc>
          <w:tcPr>
            <w:tcW w:w="1587"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职务</w:t>
            </w: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E-mail</w:t>
            </w:r>
          </w:p>
        </w:tc>
        <w:tc>
          <w:tcPr>
            <w:tcW w:w="1587"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6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w:t>
            </w:r>
          </w:p>
        </w:tc>
        <w:tc>
          <w:tcPr>
            <w:tcW w:w="1587"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职务</w:t>
            </w: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E-mail</w:t>
            </w:r>
          </w:p>
        </w:tc>
        <w:tc>
          <w:tcPr>
            <w:tcW w:w="1587"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申报期（年度）</w:t>
            </w: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对比期         （年度）</w:t>
            </w:r>
          </w:p>
        </w:tc>
        <w:tc>
          <w:tcPr>
            <w:tcW w:w="1587"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近三年各项降碳措施累计投入资金（万元）</w:t>
            </w: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其中：设备投入（万元）</w:t>
            </w:r>
          </w:p>
        </w:tc>
        <w:tc>
          <w:tcPr>
            <w:tcW w:w="1587"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8316"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企业近三年是否发生过重大安全生产事故、重大环境事故      □是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00" w:hRule="atLeast"/>
        </w:trPr>
        <w:tc>
          <w:tcPr>
            <w:tcW w:w="93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（二）产品结构调整情况</w:t>
            </w: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主要指标</w:t>
            </w:r>
          </w:p>
        </w:tc>
        <w:tc>
          <w:tcPr>
            <w:tcW w:w="16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申报期上上年          （      年）</w:t>
            </w:r>
          </w:p>
        </w:tc>
        <w:tc>
          <w:tcPr>
            <w:tcW w:w="166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申报期上年                 （      年）</w:t>
            </w:r>
          </w:p>
        </w:tc>
        <w:tc>
          <w:tcPr>
            <w:tcW w:w="166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申报期               （      年）</w:t>
            </w:r>
          </w:p>
        </w:tc>
        <w:tc>
          <w:tcPr>
            <w:tcW w:w="15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累计增幅（%）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主营业务收入（万元）</w:t>
            </w:r>
          </w:p>
        </w:tc>
        <w:tc>
          <w:tcPr>
            <w:tcW w:w="1656"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587"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工业增加值  （万元）</w:t>
            </w:r>
          </w:p>
        </w:tc>
        <w:tc>
          <w:tcPr>
            <w:tcW w:w="1656"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587"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8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精深加工/绿色低碳产品占总营业收入比重（%）</w:t>
            </w:r>
          </w:p>
        </w:tc>
        <w:tc>
          <w:tcPr>
            <w:tcW w:w="1656"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587"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产品名称1：</w:t>
            </w:r>
          </w:p>
        </w:tc>
        <w:tc>
          <w:tcPr>
            <w:tcW w:w="6579" w:type="dxa"/>
            <w:gridSpan w:val="4"/>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产品名称2：</w:t>
            </w:r>
          </w:p>
        </w:tc>
        <w:tc>
          <w:tcPr>
            <w:tcW w:w="6579" w:type="dxa"/>
            <w:gridSpan w:val="4"/>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产品名称3：</w:t>
            </w:r>
          </w:p>
        </w:tc>
        <w:tc>
          <w:tcPr>
            <w:tcW w:w="6579" w:type="dxa"/>
            <w:gridSpan w:val="4"/>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340" w:hRule="atLeast"/>
        </w:trPr>
        <w:tc>
          <w:tcPr>
            <w:tcW w:w="939" w:type="dxa"/>
            <w:vMerge w:val="continue"/>
            <w:tcBorders>
              <w:tl2br w:val="nil"/>
              <w:tr2bl w:val="nil"/>
            </w:tcBorders>
            <w:shd w:val="clear" w:color="auto" w:fill="auto"/>
            <w:vAlign w:val="center"/>
          </w:tcPr>
          <w:p>
            <w:pPr>
              <w:rPr>
                <w:rFonts w:hint="eastAsia" w:ascii="宋体" w:hAnsi="宋体" w:eastAsia="宋体" w:cs="宋体"/>
                <w:b/>
                <w:i w:val="0"/>
                <w:color w:val="000000"/>
                <w:sz w:val="24"/>
                <w:szCs w:val="24"/>
                <w:u w:val="none"/>
              </w:rPr>
            </w:pPr>
          </w:p>
        </w:tc>
        <w:tc>
          <w:tcPr>
            <w:tcW w:w="5061"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获首台套技术设备、首批次新材料、首版次高端软件、首轮次工程流片芯片、首套件基础电子元器件产品等称号及年度</w:t>
            </w:r>
          </w:p>
        </w:tc>
        <w:tc>
          <w:tcPr>
            <w:tcW w:w="3255" w:type="dxa"/>
            <w:gridSpan w:val="2"/>
            <w:tcBorders>
              <w:tl2br w:val="nil"/>
              <w:tr2bl w:val="nil"/>
            </w:tcBorders>
            <w:shd w:val="clear" w:color="auto" w:fill="auto"/>
            <w:vAlign w:val="center"/>
          </w:tcPr>
          <w:p>
            <w:pPr>
              <w:jc w:val="left"/>
              <w:rPr>
                <w:rFonts w:hint="eastAsia" w:ascii="宋体" w:hAnsi="宋体" w:eastAsia="宋体" w:cs="宋体"/>
                <w:i w:val="0"/>
                <w:color w:val="FF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00" w:hRule="atLeast"/>
        </w:trPr>
        <w:tc>
          <w:tcPr>
            <w:tcW w:w="93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（三）推进节能降碳情况</w:t>
            </w: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能源消费/碳排放指标</w:t>
            </w:r>
          </w:p>
        </w:tc>
        <w:tc>
          <w:tcPr>
            <w:tcW w:w="16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申报期上上年          （      年）</w:t>
            </w:r>
          </w:p>
        </w:tc>
        <w:tc>
          <w:tcPr>
            <w:tcW w:w="166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申报期上年                 （      年）</w:t>
            </w:r>
          </w:p>
        </w:tc>
        <w:tc>
          <w:tcPr>
            <w:tcW w:w="166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申报期               （      年）</w:t>
            </w:r>
          </w:p>
        </w:tc>
        <w:tc>
          <w:tcPr>
            <w:tcW w:w="15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累计增幅（%）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能源消费量（tce）</w:t>
            </w:r>
          </w:p>
        </w:tc>
        <w:tc>
          <w:tcPr>
            <w:tcW w:w="1656"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587"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二氧化碳排放量（CO</w:t>
            </w:r>
            <w:r>
              <w:rPr>
                <w:rFonts w:hint="eastAsia" w:ascii="宋体" w:hAnsi="宋体" w:eastAsia="宋体" w:cs="宋体"/>
                <w:i w:val="0"/>
                <w:color w:val="000000"/>
                <w:kern w:val="0"/>
                <w:sz w:val="24"/>
                <w:szCs w:val="24"/>
                <w:u w:val="none"/>
                <w:vertAlign w:val="subscript"/>
                <w:lang w:val="en-US" w:eastAsia="zh-CN" w:bidi="ar"/>
              </w:rPr>
              <w:t>2</w:t>
            </w:r>
            <w:r>
              <w:rPr>
                <w:rStyle w:val="32"/>
                <w:lang w:val="en-US" w:eastAsia="zh-CN" w:bidi="ar"/>
              </w:rPr>
              <w:t>e）</w:t>
            </w:r>
          </w:p>
        </w:tc>
        <w:tc>
          <w:tcPr>
            <w:tcW w:w="1656"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587"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17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主要产品单位能耗（kgce/t）</w:t>
            </w:r>
          </w:p>
        </w:tc>
        <w:tc>
          <w:tcPr>
            <w:tcW w:w="1656"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668"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c>
          <w:tcPr>
            <w:tcW w:w="1587" w:type="dxa"/>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20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推进微电网建设情况</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98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完成节能诊断与改造项目名称及年度                        </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6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建立能源管理中心或能源在线监测系统名称及年度                     </w:t>
            </w:r>
            <w:r>
              <w:rPr>
                <w:rFonts w:hint="eastAsia" w:ascii="宋体" w:hAnsi="宋体" w:eastAsia="宋体" w:cs="宋体"/>
                <w:i w:val="0"/>
                <w:color w:val="FF0000"/>
                <w:kern w:val="0"/>
                <w:sz w:val="20"/>
                <w:szCs w:val="20"/>
                <w:u w:val="none"/>
                <w:lang w:val="en-US" w:eastAsia="zh-CN" w:bidi="ar"/>
              </w:rPr>
              <w:t xml:space="preserve"> </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96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使用合同能源管理、能源托管等模式进行节能管理名称及年度</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92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节能降碳工作获国家级、省级称号名称及年度</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80" w:hRule="atLeast"/>
        </w:trPr>
        <w:tc>
          <w:tcPr>
            <w:tcW w:w="93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（四）推行绿色制造情况</w:t>
            </w: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获国家级、省级绿色制造称号及年度</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320"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获制造业单项冠军、专精特新“小巨人”企业、服务型制造示范企业（平台、项目）等称号及年度</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300" w:hRule="atLeast"/>
        </w:trPr>
        <w:tc>
          <w:tcPr>
            <w:tcW w:w="939" w:type="dxa"/>
            <w:vMerge w:val="continue"/>
            <w:tcBorders>
              <w:tl2br w:val="nil"/>
              <w:tr2bl w:val="nil"/>
            </w:tcBorders>
            <w:shd w:val="clear" w:color="auto" w:fill="auto"/>
            <w:vAlign w:val="center"/>
          </w:tcPr>
          <w:p>
            <w:pP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清洁生产审核实施情况</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460" w:hRule="atLeast"/>
        </w:trPr>
        <w:tc>
          <w:tcPr>
            <w:tcW w:w="939"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（五）资源循环利用情况</w:t>
            </w: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获国家级、省级资源综合利用示范称号及年度</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060" w:hRule="atLeast"/>
        </w:trPr>
        <w:tc>
          <w:tcPr>
            <w:tcW w:w="93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（六）低碳技术创新情况</w:t>
            </w: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牵头或自主研发技术装备（产品）被纳入国家、省级推广目录名称及年度</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58"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获得国家级、省级创新平台名称及年度</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93"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牵头或参与国家、行业及地方标准制修订名称及年度</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640" w:hRule="atLeast"/>
        </w:trPr>
        <w:tc>
          <w:tcPr>
            <w:tcW w:w="939"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（七）数字协同转型情况</w:t>
            </w: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在数字化、智能化方面获国家级、省级称号及年度</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08" w:hRule="atLeast"/>
        </w:trPr>
        <w:tc>
          <w:tcPr>
            <w:tcW w:w="93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（八）企业能力建设情况</w:t>
            </w: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编制产品碳足迹核算报告情况</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08"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发布核心供应商减碳成效报告或绿色低碳发展年度报告情况</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08"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建立碳排放相关组织机构情况</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08"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建立碳排放报告相关制度情况</w:t>
            </w:r>
          </w:p>
        </w:tc>
        <w:tc>
          <w:tcPr>
            <w:tcW w:w="4923" w:type="dxa"/>
            <w:gridSpan w:val="3"/>
            <w:tcBorders>
              <w:tl2br w:val="nil"/>
              <w:tr2bl w:val="nil"/>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08" w:hRule="atLeast"/>
        </w:trPr>
        <w:tc>
          <w:tcPr>
            <w:tcW w:w="939"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4"/>
                <w:szCs w:val="24"/>
                <w:u w:val="none"/>
              </w:rPr>
            </w:pPr>
          </w:p>
        </w:tc>
        <w:tc>
          <w:tcPr>
            <w:tcW w:w="3393"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编制企业碳达峰行动方案或企业绿色低碳发展方案情况</w:t>
            </w:r>
          </w:p>
        </w:tc>
        <w:tc>
          <w:tcPr>
            <w:tcW w:w="0" w:type="auto"/>
            <w:gridSpan w:val="3"/>
            <w:tcBorders>
              <w:tl2br w:val="nil"/>
              <w:tr2bl w:val="nil"/>
            </w:tcBorders>
            <w:shd w:val="clear" w:color="auto" w:fill="auto"/>
            <w:noWrap/>
            <w:vAlign w:val="center"/>
          </w:tcPr>
          <w:p>
            <w:pPr>
              <w:rPr>
                <w:rFonts w:hint="eastAsia" w:ascii="宋体" w:hAnsi="宋体" w:eastAsia="宋体" w:cs="宋体"/>
                <w:i w:val="0"/>
                <w:color w:val="000000"/>
                <w:sz w:val="24"/>
                <w:szCs w:val="24"/>
                <w:u w:val="none"/>
              </w:rPr>
            </w:pPr>
          </w:p>
        </w:tc>
      </w:tr>
    </w:tbl>
    <w:p>
      <w:pPr>
        <w:widowControl/>
        <w:jc w:val="left"/>
        <w:rPr>
          <w:rFonts w:ascii="黑体" w:hAnsi="黑体" w:eastAsia="黑体" w:cs="黑体"/>
          <w:sz w:val="32"/>
          <w:szCs w:val="32"/>
        </w:rPr>
      </w:pPr>
      <w:r>
        <w:rPr>
          <w:rFonts w:ascii="黑体" w:hAnsi="黑体" w:eastAsia="黑体" w:cs="黑体"/>
          <w:sz w:val="32"/>
          <w:szCs w:val="32"/>
        </w:rPr>
        <w:br w:type="page"/>
      </w:r>
    </w:p>
    <w:p>
      <w:pPr>
        <w:spacing w:line="560" w:lineRule="exact"/>
        <w:jc w:val="center"/>
        <w:outlineLvl w:val="0"/>
        <w:rPr>
          <w:rFonts w:hint="eastAsia" w:ascii="方正小标宋简体" w:hAnsi="方正小标宋简体" w:eastAsia="方正小标宋简体" w:cs="方正小标宋简体"/>
          <w:kern w:val="44"/>
          <w:sz w:val="40"/>
          <w:szCs w:val="40"/>
          <w:lang w:val="en-US" w:eastAsia="zh-CN"/>
        </w:rPr>
      </w:pPr>
      <w:r>
        <w:rPr>
          <w:rFonts w:hint="eastAsia" w:ascii="方正小标宋简体" w:hAnsi="方正小标宋简体" w:eastAsia="方正小标宋简体" w:cs="方正小标宋简体"/>
          <w:kern w:val="44"/>
          <w:sz w:val="40"/>
          <w:szCs w:val="40"/>
        </w:rPr>
        <w:t>湖南省工业碳减排标杆企业申报</w:t>
      </w:r>
      <w:r>
        <w:rPr>
          <w:rFonts w:hint="eastAsia" w:ascii="方正小标宋简体" w:hAnsi="方正小标宋简体" w:eastAsia="方正小标宋简体" w:cs="方正小标宋简体"/>
          <w:kern w:val="44"/>
          <w:sz w:val="40"/>
          <w:szCs w:val="40"/>
          <w:lang w:eastAsia="zh-CN"/>
        </w:rPr>
        <w:t>书编制提纲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 w:cs="Times New Roman"/>
          <w:sz w:val="28"/>
          <w:szCs w:val="28"/>
        </w:rPr>
      </w:pPr>
    </w:p>
    <w:p>
      <w:pPr>
        <w:spacing w:line="560" w:lineRule="exact"/>
        <w:ind w:firstLine="640" w:firstLineChars="200"/>
        <w:outlineLvl w:val="0"/>
        <w:rPr>
          <w:rFonts w:ascii="Times New Roman" w:hAnsi="Times New Roman" w:eastAsia="黑体"/>
          <w:kern w:val="44"/>
          <w:sz w:val="32"/>
          <w:szCs w:val="22"/>
        </w:rPr>
      </w:pPr>
      <w:r>
        <w:rPr>
          <w:rFonts w:hint="eastAsia" w:ascii="Times New Roman" w:hAnsi="Times New Roman" w:eastAsia="黑体"/>
          <w:kern w:val="44"/>
          <w:sz w:val="32"/>
          <w:szCs w:val="22"/>
        </w:rPr>
        <w:t>一、</w:t>
      </w:r>
      <w:r>
        <w:rPr>
          <w:rFonts w:ascii="Times New Roman" w:hAnsi="Times New Roman" w:eastAsia="黑体"/>
          <w:kern w:val="44"/>
          <w:sz w:val="32"/>
          <w:szCs w:val="22"/>
        </w:rPr>
        <w:t>企业</w:t>
      </w:r>
      <w:r>
        <w:rPr>
          <w:rFonts w:hint="eastAsia" w:ascii="Times New Roman" w:hAnsi="Times New Roman" w:eastAsia="黑体"/>
          <w:kern w:val="44"/>
          <w:sz w:val="32"/>
          <w:szCs w:val="22"/>
          <w:lang w:eastAsia="zh-CN"/>
        </w:rPr>
        <w:t>基本</w:t>
      </w:r>
      <w:r>
        <w:rPr>
          <w:rFonts w:ascii="Times New Roman" w:hAnsi="Times New Roman" w:eastAsia="黑体"/>
          <w:kern w:val="44"/>
          <w:sz w:val="32"/>
          <w:szCs w:val="22"/>
        </w:rPr>
        <w:t>情况概述</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申报</w:t>
      </w:r>
      <w:r>
        <w:rPr>
          <w:rFonts w:hint="eastAsia" w:ascii="Times New Roman" w:hAnsi="Times New Roman" w:eastAsia="仿宋" w:cs="Times New Roman"/>
          <w:sz w:val="32"/>
          <w:szCs w:val="32"/>
        </w:rPr>
        <w:t>企业基本情况、行业背景</w:t>
      </w:r>
      <w:r>
        <w:rPr>
          <w:rFonts w:hint="eastAsia" w:ascii="Times New Roman" w:hAnsi="Times New Roman" w:eastAsia="仿宋" w:cs="Times New Roman"/>
          <w:sz w:val="32"/>
          <w:szCs w:val="32"/>
          <w:lang w:eastAsia="zh-CN"/>
        </w:rPr>
        <w:t>和</w:t>
      </w:r>
      <w:r>
        <w:rPr>
          <w:rFonts w:hint="eastAsia" w:ascii="Times New Roman" w:hAnsi="Times New Roman" w:eastAsia="仿宋" w:cs="Times New Roman"/>
          <w:sz w:val="32"/>
          <w:szCs w:val="32"/>
        </w:rPr>
        <w:t>行业地位</w:t>
      </w:r>
      <w:r>
        <w:rPr>
          <w:rFonts w:hint="eastAsia" w:ascii="Times New Roman" w:hAnsi="Times New Roman" w:eastAsia="仿宋" w:cs="Times New Roman"/>
          <w:sz w:val="32"/>
          <w:szCs w:val="32"/>
          <w:lang w:eastAsia="zh-CN"/>
        </w:rPr>
        <w:t>等</w:t>
      </w:r>
      <w:r>
        <w:rPr>
          <w:rFonts w:hint="eastAsia" w:ascii="Times New Roman" w:hAnsi="Times New Roman" w:eastAsia="仿宋" w:cs="Times New Roman"/>
          <w:sz w:val="32"/>
          <w:szCs w:val="32"/>
        </w:rPr>
        <w:t>。</w:t>
      </w:r>
    </w:p>
    <w:p>
      <w:pPr>
        <w:spacing w:line="560" w:lineRule="exact"/>
        <w:ind w:firstLine="640" w:firstLineChars="200"/>
        <w:outlineLvl w:val="0"/>
        <w:rPr>
          <w:rFonts w:ascii="Times New Roman" w:hAnsi="Times New Roman" w:eastAsia="黑体"/>
          <w:kern w:val="44"/>
          <w:sz w:val="32"/>
          <w:szCs w:val="22"/>
        </w:rPr>
      </w:pPr>
      <w:r>
        <w:rPr>
          <w:rFonts w:hint="eastAsia" w:ascii="Times New Roman" w:hAnsi="Times New Roman" w:eastAsia="黑体"/>
          <w:kern w:val="44"/>
          <w:sz w:val="32"/>
          <w:szCs w:val="22"/>
        </w:rPr>
        <w:t>二、重点降碳项目</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围绕碳减排目标，</w:t>
      </w:r>
      <w:r>
        <w:rPr>
          <w:rFonts w:hint="eastAsia" w:ascii="Times New Roman" w:hAnsi="Times New Roman" w:eastAsia="仿宋" w:cs="Times New Roman"/>
          <w:sz w:val="32"/>
          <w:szCs w:val="32"/>
          <w:lang w:eastAsia="zh-CN"/>
        </w:rPr>
        <w:t>申报企业描述</w:t>
      </w:r>
      <w:r>
        <w:rPr>
          <w:rFonts w:hint="eastAsia" w:ascii="Times New Roman" w:hAnsi="Times New Roman" w:eastAsia="仿宋" w:cs="Times New Roman"/>
          <w:sz w:val="32"/>
          <w:szCs w:val="32"/>
        </w:rPr>
        <w:t>已实施完成的重大项目、投入的资金及项目运行效果，并填写下表。</w:t>
      </w:r>
    </w:p>
    <w:p>
      <w:pPr>
        <w:spacing w:line="560" w:lineRule="exact"/>
        <w:jc w:val="center"/>
        <w:outlineLvl w:val="0"/>
        <w:rPr>
          <w:rFonts w:ascii="Times New Roman" w:hAnsi="Times New Roman" w:eastAsia="黑体"/>
          <w:kern w:val="44"/>
          <w:sz w:val="32"/>
          <w:szCs w:val="22"/>
        </w:rPr>
      </w:pPr>
      <w:r>
        <w:rPr>
          <w:rFonts w:hint="eastAsia" w:ascii="Times New Roman" w:hAnsi="Times New Roman" w:eastAsia="黑体"/>
          <w:kern w:val="44"/>
          <w:sz w:val="32"/>
          <w:szCs w:val="22"/>
          <w:lang w:eastAsia="zh-CN"/>
        </w:rPr>
        <w:t>申报</w:t>
      </w:r>
      <w:r>
        <w:rPr>
          <w:rFonts w:hint="eastAsia" w:ascii="Times New Roman" w:hAnsi="Times New Roman" w:eastAsia="黑体"/>
          <w:kern w:val="44"/>
          <w:sz w:val="32"/>
          <w:szCs w:val="22"/>
        </w:rPr>
        <w:t>企业碳减排项目表</w:t>
      </w:r>
    </w:p>
    <w:tbl>
      <w:tblPr>
        <w:tblStyle w:val="15"/>
        <w:tblW w:w="4968" w:type="pct"/>
        <w:tblInd w:w="0" w:type="dxa"/>
        <w:tblLayout w:type="autofit"/>
        <w:tblCellMar>
          <w:top w:w="0" w:type="dxa"/>
          <w:left w:w="108" w:type="dxa"/>
          <w:bottom w:w="0" w:type="dxa"/>
          <w:right w:w="108" w:type="dxa"/>
        </w:tblCellMar>
      </w:tblPr>
      <w:tblGrid>
        <w:gridCol w:w="465"/>
        <w:gridCol w:w="1258"/>
        <w:gridCol w:w="955"/>
        <w:gridCol w:w="1001"/>
        <w:gridCol w:w="986"/>
        <w:gridCol w:w="863"/>
        <w:gridCol w:w="924"/>
        <w:gridCol w:w="924"/>
        <w:gridCol w:w="929"/>
        <w:gridCol w:w="924"/>
      </w:tblGrid>
      <w:tr>
        <w:tblPrEx>
          <w:tblCellMar>
            <w:top w:w="0" w:type="dxa"/>
            <w:left w:w="108" w:type="dxa"/>
            <w:bottom w:w="0" w:type="dxa"/>
            <w:right w:w="108" w:type="dxa"/>
          </w:tblCellMar>
        </w:tblPrEx>
        <w:trPr>
          <w:trHeight w:val="373" w:hRule="atLeast"/>
        </w:trPr>
        <w:tc>
          <w:tcPr>
            <w:tcW w:w="2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序号</w:t>
            </w:r>
          </w:p>
        </w:tc>
        <w:tc>
          <w:tcPr>
            <w:tcW w:w="6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建设单位</w:t>
            </w:r>
          </w:p>
        </w:tc>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建设地点</w:t>
            </w:r>
          </w:p>
        </w:tc>
        <w:tc>
          <w:tcPr>
            <w:tcW w:w="5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项目名称</w:t>
            </w:r>
          </w:p>
        </w:tc>
        <w:tc>
          <w:tcPr>
            <w:tcW w:w="5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建设内容</w:t>
            </w:r>
          </w:p>
        </w:tc>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总投资（万元）</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建设期</w:t>
            </w:r>
          </w:p>
        </w:tc>
        <w:tc>
          <w:tcPr>
            <w:tcW w:w="10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已完成投资（万元）</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lang w:bidi="ar"/>
              </w:rPr>
              <w:t>备注</w:t>
            </w:r>
          </w:p>
        </w:tc>
      </w:tr>
      <w:tr>
        <w:tblPrEx>
          <w:tblCellMar>
            <w:top w:w="0" w:type="dxa"/>
            <w:left w:w="108" w:type="dxa"/>
            <w:bottom w:w="0" w:type="dxa"/>
            <w:right w:w="108" w:type="dxa"/>
          </w:tblCellMar>
        </w:tblPrEx>
        <w:trPr>
          <w:trHeight w:val="427"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总额</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等线" w:hAnsi="等线" w:eastAsia="等线" w:cs="等线"/>
                <w:b/>
                <w:bCs/>
                <w:color w:val="000000"/>
                <w:sz w:val="18"/>
                <w:szCs w:val="18"/>
              </w:rPr>
            </w:pPr>
            <w:r>
              <w:rPr>
                <w:rFonts w:hint="eastAsia" w:ascii="等线" w:hAnsi="等线" w:eastAsia="等线" w:cs="等线"/>
                <w:b/>
                <w:bCs/>
                <w:color w:val="000000"/>
                <w:kern w:val="0"/>
                <w:sz w:val="18"/>
                <w:szCs w:val="18"/>
                <w:lang w:bidi="ar"/>
              </w:rPr>
              <w:t>其中设备投入</w:t>
            </w: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73"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73"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73"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1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eastAsia="宋体" w:cs="宋体"/>
                <w:color w:val="000000"/>
                <w:sz w:val="22"/>
                <w:szCs w:val="22"/>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等线" w:hAnsi="等线" w:eastAsia="等线" w:cs="等线"/>
                <w:color w:val="000000"/>
                <w:sz w:val="18"/>
                <w:szCs w:val="18"/>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eastAsia="宋体" w:cs="宋体"/>
                <w:color w:val="000000"/>
                <w:sz w:val="22"/>
                <w:szCs w:val="22"/>
              </w:rPr>
            </w:pPr>
          </w:p>
        </w:tc>
      </w:tr>
    </w:tbl>
    <w:p>
      <w:pPr>
        <w:spacing w:line="560" w:lineRule="exact"/>
        <w:ind w:firstLine="640" w:firstLineChars="200"/>
        <w:outlineLvl w:val="0"/>
        <w:rPr>
          <w:rFonts w:ascii="Times New Roman" w:hAnsi="Times New Roman" w:eastAsia="黑体"/>
          <w:kern w:val="44"/>
          <w:sz w:val="32"/>
          <w:szCs w:val="22"/>
        </w:rPr>
      </w:pPr>
      <w:r>
        <w:rPr>
          <w:rFonts w:hint="eastAsia" w:ascii="Times New Roman" w:hAnsi="Times New Roman" w:eastAsia="黑体"/>
          <w:kern w:val="44"/>
          <w:sz w:val="32"/>
          <w:szCs w:val="22"/>
        </w:rPr>
        <w:t>三、能源消耗情况及碳排放情况</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（一）主要工艺流程、主要用能装备规模及技术水平</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（二）近三年产能、产量、负荷率等开工情况</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（三）近三年能源消费构成及消费量</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（四）近三年单位产品能耗指标及其他能效指标</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（五）近三年二氧化碳排放量</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（六）近三年单位产品碳排放强度及其他碳排放强度</w:t>
      </w:r>
    </w:p>
    <w:p>
      <w:pPr>
        <w:spacing w:line="560" w:lineRule="exact"/>
        <w:ind w:firstLine="640" w:firstLineChars="200"/>
        <w:outlineLvl w:val="0"/>
        <w:rPr>
          <w:rFonts w:ascii="Times New Roman" w:hAnsi="Times New Roman" w:eastAsia="黑体"/>
          <w:kern w:val="44"/>
          <w:sz w:val="32"/>
          <w:szCs w:val="22"/>
        </w:rPr>
      </w:pPr>
      <w:r>
        <w:rPr>
          <w:rFonts w:hint="eastAsia" w:ascii="Times New Roman" w:hAnsi="Times New Roman" w:eastAsia="黑体"/>
          <w:kern w:val="44"/>
          <w:sz w:val="32"/>
          <w:szCs w:val="22"/>
        </w:rPr>
        <w:t>四、降碳措施</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对《</w:t>
      </w:r>
      <w:r>
        <w:rPr>
          <w:rFonts w:hint="eastAsia" w:ascii="Times New Roman" w:hAnsi="Times New Roman" w:eastAsia="仿宋" w:cs="Times New Roman"/>
          <w:sz w:val="32"/>
          <w:szCs w:val="32"/>
        </w:rPr>
        <w:t>湖南省工业碳减排标杆企业申报表》中所列节能降碳环节，逐个描述企业在该环节</w:t>
      </w:r>
      <w:r>
        <w:rPr>
          <w:rFonts w:ascii="Times New Roman" w:hAnsi="Times New Roman" w:eastAsia="仿宋" w:cs="Times New Roman"/>
          <w:sz w:val="32"/>
          <w:szCs w:val="32"/>
        </w:rPr>
        <w:t>所开展的工作和取得的成</w:t>
      </w:r>
      <w:r>
        <w:rPr>
          <w:rFonts w:hint="eastAsia" w:ascii="Times New Roman" w:hAnsi="Times New Roman" w:eastAsia="仿宋" w:cs="Times New Roman"/>
          <w:sz w:val="32"/>
          <w:szCs w:val="32"/>
        </w:rPr>
        <w:t>效，尽可能采取定性和定量描述相结合</w:t>
      </w:r>
      <w:r>
        <w:rPr>
          <w:rFonts w:hint="eastAsia" w:ascii="Times New Roman" w:hAnsi="Times New Roman" w:eastAsia="仿宋" w:cs="Times New Roman"/>
          <w:sz w:val="32"/>
          <w:szCs w:val="32"/>
          <w:lang w:eastAsia="zh-CN"/>
        </w:rPr>
        <w:t>的</w:t>
      </w:r>
      <w:r>
        <w:rPr>
          <w:rFonts w:hint="eastAsia" w:ascii="Times New Roman" w:hAnsi="Times New Roman" w:eastAsia="仿宋" w:cs="Times New Roman"/>
          <w:sz w:val="32"/>
          <w:szCs w:val="32"/>
        </w:rPr>
        <w:t>方式。</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w:t>
      </w:r>
      <w:r>
        <w:rPr>
          <w:rFonts w:hint="eastAsia" w:ascii="Times New Roman" w:hAnsi="Times New Roman" w:eastAsia="仿宋" w:cs="Times New Roman"/>
          <w:sz w:val="32"/>
          <w:szCs w:val="32"/>
        </w:rPr>
        <w:t>产品结构调整；</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（二）推进节能降碳；</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（三）推行绿色制造；</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（四）资源循环利用；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（五）低碳技术创新；</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（六）数字协同转型；</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（七）企业能力建设。</w:t>
      </w:r>
    </w:p>
    <w:p>
      <w:pPr>
        <w:spacing w:line="560" w:lineRule="exact"/>
        <w:ind w:firstLine="640" w:firstLineChars="200"/>
        <w:outlineLvl w:val="0"/>
        <w:rPr>
          <w:rFonts w:ascii="Times New Roman" w:hAnsi="Times New Roman" w:eastAsia="黑体"/>
          <w:kern w:val="44"/>
          <w:sz w:val="32"/>
          <w:szCs w:val="22"/>
        </w:rPr>
      </w:pPr>
      <w:r>
        <w:rPr>
          <w:rFonts w:hint="eastAsia" w:ascii="Times New Roman" w:hAnsi="Times New Roman" w:eastAsia="黑体"/>
          <w:kern w:val="44"/>
          <w:sz w:val="32"/>
          <w:szCs w:val="22"/>
        </w:rPr>
        <w:t>五、行业影响及示范推广作用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（一）实施节能降碳取得的经济、社会、环境效益；</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（二）采用的节能降碳技术路线、工艺和设备与国内外先进水平、行业领军企业比较，具备的先进性；</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（三）总结在节能降碳方面形成的可复制可推广的典型技术案例和经验做法。</w:t>
      </w:r>
    </w:p>
    <w:p>
      <w:pPr>
        <w:spacing w:line="560" w:lineRule="exact"/>
        <w:ind w:firstLine="640" w:firstLineChars="200"/>
        <w:outlineLvl w:val="0"/>
        <w:rPr>
          <w:rFonts w:ascii="Times New Roman" w:hAnsi="Times New Roman" w:eastAsia="黑体"/>
          <w:kern w:val="44"/>
          <w:sz w:val="32"/>
          <w:szCs w:val="22"/>
        </w:rPr>
      </w:pPr>
      <w:r>
        <w:rPr>
          <w:rFonts w:hint="eastAsia" w:ascii="Times New Roman" w:hAnsi="Times New Roman" w:eastAsia="黑体"/>
          <w:kern w:val="44"/>
          <w:sz w:val="32"/>
          <w:szCs w:val="22"/>
        </w:rPr>
        <w:t>六、</w:t>
      </w:r>
      <w:r>
        <w:rPr>
          <w:rFonts w:ascii="Times New Roman" w:hAnsi="Times New Roman" w:eastAsia="黑体"/>
          <w:kern w:val="44"/>
          <w:sz w:val="32"/>
          <w:szCs w:val="22"/>
        </w:rPr>
        <w:t>相关证明材料</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w:t>
      </w:r>
      <w:r>
        <w:rPr>
          <w:rFonts w:hint="eastAsia" w:ascii="Times New Roman" w:hAnsi="Times New Roman" w:eastAsia="仿宋" w:cs="Times New Roman"/>
          <w:sz w:val="32"/>
          <w:szCs w:val="32"/>
          <w:lang w:eastAsia="zh-CN"/>
        </w:rPr>
        <w:t>申报资料</w:t>
      </w:r>
      <w:r>
        <w:rPr>
          <w:rFonts w:hint="eastAsia" w:ascii="Times New Roman" w:hAnsi="Times New Roman" w:eastAsia="仿宋" w:cs="Times New Roman"/>
          <w:sz w:val="32"/>
          <w:szCs w:val="32"/>
        </w:rPr>
        <w:t>真实性承诺书；</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（二）企业营业执照复印件；</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（三）企业近三年财务审计报告复印件；</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（四）企业近三年碳排放核查报告；</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（五）企业节能降碳相关项目立项文件、项目完工验收证明以及资金投入证明；</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（六）所有技术成果、获得荣誉、企业资质证明材料复印件；</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（七）其他相关证明文件及资料。</w:t>
      </w:r>
    </w:p>
    <w:sectPr>
      <w:headerReference r:id="rId3" w:type="default"/>
      <w:footerReference r:id="rId4" w:type="default"/>
      <w:pgSz w:w="11906" w:h="16838"/>
      <w:pgMar w:top="2098" w:right="1247" w:bottom="1440" w:left="1587"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隶书_GBK">
    <w:altName w:val="隶书"/>
    <w:panose1 w:val="02000000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iNzA2OGU0YTY4ZmRiODY5YTY2MDFjZmU5NWY2OTQifQ=="/>
  </w:docVars>
  <w:rsids>
    <w:rsidRoot w:val="512F1F88"/>
    <w:rsid w:val="00024E6F"/>
    <w:rsid w:val="00037B59"/>
    <w:rsid w:val="000948B6"/>
    <w:rsid w:val="00142FD4"/>
    <w:rsid w:val="00185F0D"/>
    <w:rsid w:val="001C0C78"/>
    <w:rsid w:val="001C57D4"/>
    <w:rsid w:val="002148E0"/>
    <w:rsid w:val="00277073"/>
    <w:rsid w:val="002853C9"/>
    <w:rsid w:val="00286478"/>
    <w:rsid w:val="0033301E"/>
    <w:rsid w:val="003F0A71"/>
    <w:rsid w:val="004116A4"/>
    <w:rsid w:val="00587A45"/>
    <w:rsid w:val="006269B8"/>
    <w:rsid w:val="00667B21"/>
    <w:rsid w:val="00674D2B"/>
    <w:rsid w:val="00677B5D"/>
    <w:rsid w:val="0069673C"/>
    <w:rsid w:val="006D1062"/>
    <w:rsid w:val="006F6229"/>
    <w:rsid w:val="00760424"/>
    <w:rsid w:val="00804EBF"/>
    <w:rsid w:val="00847D2B"/>
    <w:rsid w:val="008975FA"/>
    <w:rsid w:val="00945428"/>
    <w:rsid w:val="009572B4"/>
    <w:rsid w:val="00981EE4"/>
    <w:rsid w:val="00A73D36"/>
    <w:rsid w:val="00A92AB6"/>
    <w:rsid w:val="00B02E0D"/>
    <w:rsid w:val="00B15722"/>
    <w:rsid w:val="00B91416"/>
    <w:rsid w:val="00BC6D83"/>
    <w:rsid w:val="00C15BEF"/>
    <w:rsid w:val="00C45137"/>
    <w:rsid w:val="00C934FF"/>
    <w:rsid w:val="00D823E2"/>
    <w:rsid w:val="00D85971"/>
    <w:rsid w:val="00D879C3"/>
    <w:rsid w:val="00DB1BA1"/>
    <w:rsid w:val="00DE0287"/>
    <w:rsid w:val="00E03818"/>
    <w:rsid w:val="00E37DAF"/>
    <w:rsid w:val="00E579F8"/>
    <w:rsid w:val="00EE644F"/>
    <w:rsid w:val="00F445F7"/>
    <w:rsid w:val="00F567DC"/>
    <w:rsid w:val="00FE3EB3"/>
    <w:rsid w:val="02E26ADB"/>
    <w:rsid w:val="07DA0716"/>
    <w:rsid w:val="09F3AC99"/>
    <w:rsid w:val="0AD12BB8"/>
    <w:rsid w:val="0B37779E"/>
    <w:rsid w:val="0CB27587"/>
    <w:rsid w:val="0F6F7D00"/>
    <w:rsid w:val="0F7F0CB4"/>
    <w:rsid w:val="0FEA79ED"/>
    <w:rsid w:val="0FFA9FF7"/>
    <w:rsid w:val="10340037"/>
    <w:rsid w:val="10DB5E50"/>
    <w:rsid w:val="11AC7198"/>
    <w:rsid w:val="11E4543C"/>
    <w:rsid w:val="13285C0E"/>
    <w:rsid w:val="155420E0"/>
    <w:rsid w:val="180E4708"/>
    <w:rsid w:val="18785C86"/>
    <w:rsid w:val="19641C0E"/>
    <w:rsid w:val="1AA65FFB"/>
    <w:rsid w:val="1ACF553E"/>
    <w:rsid w:val="1AFF85C8"/>
    <w:rsid w:val="1D42681D"/>
    <w:rsid w:val="1D71754E"/>
    <w:rsid w:val="1E9AD7B5"/>
    <w:rsid w:val="1F748B92"/>
    <w:rsid w:val="1FBC3982"/>
    <w:rsid w:val="1FEA1D05"/>
    <w:rsid w:val="1FFE6969"/>
    <w:rsid w:val="23540A48"/>
    <w:rsid w:val="25210D89"/>
    <w:rsid w:val="2540611D"/>
    <w:rsid w:val="279EFD29"/>
    <w:rsid w:val="2A4B2B4B"/>
    <w:rsid w:val="2A515AAB"/>
    <w:rsid w:val="2A67AE05"/>
    <w:rsid w:val="2ADFC84F"/>
    <w:rsid w:val="2BFDFF82"/>
    <w:rsid w:val="2BFF3691"/>
    <w:rsid w:val="2E0423DE"/>
    <w:rsid w:val="2E7F35AA"/>
    <w:rsid w:val="2EDEC670"/>
    <w:rsid w:val="2EE76A1C"/>
    <w:rsid w:val="2F162A5F"/>
    <w:rsid w:val="2F2A1380"/>
    <w:rsid w:val="2F2F348A"/>
    <w:rsid w:val="2FAD263A"/>
    <w:rsid w:val="2FB8E853"/>
    <w:rsid w:val="2FD7C27F"/>
    <w:rsid w:val="2FE52A92"/>
    <w:rsid w:val="2FEFE9D9"/>
    <w:rsid w:val="325B3EF1"/>
    <w:rsid w:val="33DC4B98"/>
    <w:rsid w:val="355D4152"/>
    <w:rsid w:val="35CA7990"/>
    <w:rsid w:val="362C1482"/>
    <w:rsid w:val="36FFC8D8"/>
    <w:rsid w:val="376DEC00"/>
    <w:rsid w:val="377B3053"/>
    <w:rsid w:val="37CE5266"/>
    <w:rsid w:val="38862B40"/>
    <w:rsid w:val="39703A1F"/>
    <w:rsid w:val="398430F1"/>
    <w:rsid w:val="39BDC554"/>
    <w:rsid w:val="3A36E741"/>
    <w:rsid w:val="3AD55BB0"/>
    <w:rsid w:val="3B7F5A19"/>
    <w:rsid w:val="3B9DB6F1"/>
    <w:rsid w:val="3BB04C66"/>
    <w:rsid w:val="3BF6CD5B"/>
    <w:rsid w:val="3BFE0A20"/>
    <w:rsid w:val="3CEC449F"/>
    <w:rsid w:val="3D3690DC"/>
    <w:rsid w:val="3D7C453E"/>
    <w:rsid w:val="3DBFC0F8"/>
    <w:rsid w:val="3EEFA7EF"/>
    <w:rsid w:val="3F2A8802"/>
    <w:rsid w:val="3F7504B3"/>
    <w:rsid w:val="3FADF217"/>
    <w:rsid w:val="3FD71BA7"/>
    <w:rsid w:val="3FE7D026"/>
    <w:rsid w:val="406D2AF8"/>
    <w:rsid w:val="41ED41C1"/>
    <w:rsid w:val="42515EB2"/>
    <w:rsid w:val="43A60170"/>
    <w:rsid w:val="43ADE465"/>
    <w:rsid w:val="43FFFD63"/>
    <w:rsid w:val="459EF970"/>
    <w:rsid w:val="47EF5117"/>
    <w:rsid w:val="4AFC5E30"/>
    <w:rsid w:val="4D4E2E64"/>
    <w:rsid w:val="4E944C60"/>
    <w:rsid w:val="4FFF1439"/>
    <w:rsid w:val="512F1F88"/>
    <w:rsid w:val="55EE344D"/>
    <w:rsid w:val="55FFC9C3"/>
    <w:rsid w:val="56CD44FC"/>
    <w:rsid w:val="56FF9B4D"/>
    <w:rsid w:val="574045D1"/>
    <w:rsid w:val="575CEC62"/>
    <w:rsid w:val="57AEF955"/>
    <w:rsid w:val="57FF6CBE"/>
    <w:rsid w:val="58643F58"/>
    <w:rsid w:val="59547C85"/>
    <w:rsid w:val="597D4C6F"/>
    <w:rsid w:val="59B461B6"/>
    <w:rsid w:val="5AE5DB95"/>
    <w:rsid w:val="5AE719D0"/>
    <w:rsid w:val="5B4F66FA"/>
    <w:rsid w:val="5BA86CB8"/>
    <w:rsid w:val="5BBD36C5"/>
    <w:rsid w:val="5BF28416"/>
    <w:rsid w:val="5BF4CBB6"/>
    <w:rsid w:val="5BFFCB69"/>
    <w:rsid w:val="5C210E27"/>
    <w:rsid w:val="5CAFD15A"/>
    <w:rsid w:val="5CCB782A"/>
    <w:rsid w:val="5DD73B0C"/>
    <w:rsid w:val="5DF0D737"/>
    <w:rsid w:val="5E31BD4C"/>
    <w:rsid w:val="5EF9579F"/>
    <w:rsid w:val="5F3B722A"/>
    <w:rsid w:val="5F764748"/>
    <w:rsid w:val="5F7FF890"/>
    <w:rsid w:val="5FB7E2E6"/>
    <w:rsid w:val="5FDBC6F0"/>
    <w:rsid w:val="5FFEA133"/>
    <w:rsid w:val="5FFF86D7"/>
    <w:rsid w:val="5FFFF757"/>
    <w:rsid w:val="60980C18"/>
    <w:rsid w:val="624938AC"/>
    <w:rsid w:val="62BE4A69"/>
    <w:rsid w:val="658F85AD"/>
    <w:rsid w:val="6600198E"/>
    <w:rsid w:val="66EEC5BA"/>
    <w:rsid w:val="67C78587"/>
    <w:rsid w:val="67DD6699"/>
    <w:rsid w:val="67FE3312"/>
    <w:rsid w:val="68F34488"/>
    <w:rsid w:val="68FA6823"/>
    <w:rsid w:val="69BFC5EC"/>
    <w:rsid w:val="6AF3554F"/>
    <w:rsid w:val="6B6BDB81"/>
    <w:rsid w:val="6B7D0AFE"/>
    <w:rsid w:val="6BE53B62"/>
    <w:rsid w:val="6BEBD5C8"/>
    <w:rsid w:val="6BEBE751"/>
    <w:rsid w:val="6CCED105"/>
    <w:rsid w:val="6DFA7214"/>
    <w:rsid w:val="6DFD2A89"/>
    <w:rsid w:val="6EB9891D"/>
    <w:rsid w:val="6F7507FA"/>
    <w:rsid w:val="6FB02FA5"/>
    <w:rsid w:val="6FB34622"/>
    <w:rsid w:val="6FBED637"/>
    <w:rsid w:val="6FF3F5AA"/>
    <w:rsid w:val="70FE0B21"/>
    <w:rsid w:val="717419BE"/>
    <w:rsid w:val="727C4AEA"/>
    <w:rsid w:val="72BDFC73"/>
    <w:rsid w:val="72EB2270"/>
    <w:rsid w:val="747F95DC"/>
    <w:rsid w:val="74EA1152"/>
    <w:rsid w:val="75BF566B"/>
    <w:rsid w:val="75BFB43B"/>
    <w:rsid w:val="75CF82D8"/>
    <w:rsid w:val="75E95347"/>
    <w:rsid w:val="7677D87E"/>
    <w:rsid w:val="769F031B"/>
    <w:rsid w:val="7761D193"/>
    <w:rsid w:val="77E7825C"/>
    <w:rsid w:val="77F06195"/>
    <w:rsid w:val="77FACBCA"/>
    <w:rsid w:val="77FDB4F8"/>
    <w:rsid w:val="77FFBFAB"/>
    <w:rsid w:val="7A6B0B0A"/>
    <w:rsid w:val="7AB7E174"/>
    <w:rsid w:val="7ADF988C"/>
    <w:rsid w:val="7AE61064"/>
    <w:rsid w:val="7AFFBC08"/>
    <w:rsid w:val="7AFFC90A"/>
    <w:rsid w:val="7B7AB5F6"/>
    <w:rsid w:val="7BA62275"/>
    <w:rsid w:val="7BE99E70"/>
    <w:rsid w:val="7BF45179"/>
    <w:rsid w:val="7C2FA191"/>
    <w:rsid w:val="7CBF9A56"/>
    <w:rsid w:val="7CEC00E5"/>
    <w:rsid w:val="7CFB30AE"/>
    <w:rsid w:val="7CFBEB8A"/>
    <w:rsid w:val="7D6D32B4"/>
    <w:rsid w:val="7D7B5C2A"/>
    <w:rsid w:val="7D9DB19E"/>
    <w:rsid w:val="7DC34BA3"/>
    <w:rsid w:val="7DC7C2A6"/>
    <w:rsid w:val="7DEFB5D8"/>
    <w:rsid w:val="7DF7DFA7"/>
    <w:rsid w:val="7DFDF78C"/>
    <w:rsid w:val="7E879DF4"/>
    <w:rsid w:val="7EB2BC00"/>
    <w:rsid w:val="7EBDB6A2"/>
    <w:rsid w:val="7EBF9A7B"/>
    <w:rsid w:val="7ED8833E"/>
    <w:rsid w:val="7EDF2E1A"/>
    <w:rsid w:val="7EF7F2A7"/>
    <w:rsid w:val="7EFF2BE0"/>
    <w:rsid w:val="7F3D23EE"/>
    <w:rsid w:val="7F4A09BC"/>
    <w:rsid w:val="7F53CF03"/>
    <w:rsid w:val="7F6BC84F"/>
    <w:rsid w:val="7F7F6164"/>
    <w:rsid w:val="7F8FED9B"/>
    <w:rsid w:val="7F9FB622"/>
    <w:rsid w:val="7FAF276C"/>
    <w:rsid w:val="7FAFD628"/>
    <w:rsid w:val="7FBF8B47"/>
    <w:rsid w:val="7FCF6DA8"/>
    <w:rsid w:val="7FD5086C"/>
    <w:rsid w:val="7FDB6D69"/>
    <w:rsid w:val="7FED78FF"/>
    <w:rsid w:val="7FEF166B"/>
    <w:rsid w:val="7FF661CE"/>
    <w:rsid w:val="7FF77663"/>
    <w:rsid w:val="7FF9B5BB"/>
    <w:rsid w:val="7FFB46CD"/>
    <w:rsid w:val="7FFBBFF0"/>
    <w:rsid w:val="7FFBF518"/>
    <w:rsid w:val="7FFE37F4"/>
    <w:rsid w:val="7FFF2409"/>
    <w:rsid w:val="7FFF61A5"/>
    <w:rsid w:val="8FBF73EC"/>
    <w:rsid w:val="97BF65F4"/>
    <w:rsid w:val="99EEB85D"/>
    <w:rsid w:val="9B4E3463"/>
    <w:rsid w:val="9F693C14"/>
    <w:rsid w:val="9FEC6624"/>
    <w:rsid w:val="9FFFC30D"/>
    <w:rsid w:val="A5FF3D29"/>
    <w:rsid w:val="A737C7D8"/>
    <w:rsid w:val="AB5F033F"/>
    <w:rsid w:val="ACBEE192"/>
    <w:rsid w:val="AE569A88"/>
    <w:rsid w:val="AFBA09B2"/>
    <w:rsid w:val="AFFB2160"/>
    <w:rsid w:val="B57FE199"/>
    <w:rsid w:val="B5F5566D"/>
    <w:rsid w:val="B6FF9BAF"/>
    <w:rsid w:val="B6FFA55F"/>
    <w:rsid w:val="B77F9BF7"/>
    <w:rsid w:val="B7F30407"/>
    <w:rsid w:val="B9FFFF85"/>
    <w:rsid w:val="BAF95937"/>
    <w:rsid w:val="BBAF1249"/>
    <w:rsid w:val="BBEB0B04"/>
    <w:rsid w:val="BE2A8E03"/>
    <w:rsid w:val="BEFD1CB8"/>
    <w:rsid w:val="BEFEAC5E"/>
    <w:rsid w:val="BEFF924F"/>
    <w:rsid w:val="BF1D71FC"/>
    <w:rsid w:val="BF6ACEDA"/>
    <w:rsid w:val="BF7D61C3"/>
    <w:rsid w:val="BF9E9ACD"/>
    <w:rsid w:val="BFBF0DBD"/>
    <w:rsid w:val="BFDB3343"/>
    <w:rsid w:val="BFDF800F"/>
    <w:rsid w:val="BFEEC0C8"/>
    <w:rsid w:val="BFFC8D46"/>
    <w:rsid w:val="BFFF34D0"/>
    <w:rsid w:val="C4ED0B3F"/>
    <w:rsid w:val="C9CFA670"/>
    <w:rsid w:val="C9DD7D32"/>
    <w:rsid w:val="CD7F5922"/>
    <w:rsid w:val="CEF391F2"/>
    <w:rsid w:val="CEFFC140"/>
    <w:rsid w:val="CFE11D96"/>
    <w:rsid w:val="CFF9157C"/>
    <w:rsid w:val="D37B4C9A"/>
    <w:rsid w:val="D4FB5785"/>
    <w:rsid w:val="D5DEFF3A"/>
    <w:rsid w:val="D5FD8B46"/>
    <w:rsid w:val="D8614D1B"/>
    <w:rsid w:val="D9FE78C4"/>
    <w:rsid w:val="DBAB56A4"/>
    <w:rsid w:val="DBBF703A"/>
    <w:rsid w:val="DBDCA84B"/>
    <w:rsid w:val="DBF72AEA"/>
    <w:rsid w:val="DDEEC507"/>
    <w:rsid w:val="DDFDB022"/>
    <w:rsid w:val="DDFFD709"/>
    <w:rsid w:val="DE75A7BF"/>
    <w:rsid w:val="DE9E29B9"/>
    <w:rsid w:val="DEFE4ACE"/>
    <w:rsid w:val="DF772E58"/>
    <w:rsid w:val="DF7DCFC2"/>
    <w:rsid w:val="DF7F58B1"/>
    <w:rsid w:val="DFCF748E"/>
    <w:rsid w:val="DFD5AD4F"/>
    <w:rsid w:val="DFDACE4D"/>
    <w:rsid w:val="DFDD88DC"/>
    <w:rsid w:val="DFDF7CCA"/>
    <w:rsid w:val="DFE74BAF"/>
    <w:rsid w:val="DFF7D771"/>
    <w:rsid w:val="DFFAD6E4"/>
    <w:rsid w:val="DFFF116F"/>
    <w:rsid w:val="DFFF5987"/>
    <w:rsid w:val="E3CA17FB"/>
    <w:rsid w:val="E3DF2CD8"/>
    <w:rsid w:val="E3F78AA2"/>
    <w:rsid w:val="E5BDA299"/>
    <w:rsid w:val="E5FBD428"/>
    <w:rsid w:val="E7BE55B2"/>
    <w:rsid w:val="E8FEC5F4"/>
    <w:rsid w:val="EAFF4E83"/>
    <w:rsid w:val="EBAFDA1D"/>
    <w:rsid w:val="EBC78DDF"/>
    <w:rsid w:val="EBD9FCBE"/>
    <w:rsid w:val="EBED23FE"/>
    <w:rsid w:val="EBF6A6FF"/>
    <w:rsid w:val="EF7DF220"/>
    <w:rsid w:val="EF95F3CA"/>
    <w:rsid w:val="EFB5B42B"/>
    <w:rsid w:val="EFBF3C18"/>
    <w:rsid w:val="EFDED42B"/>
    <w:rsid w:val="EFF74B2F"/>
    <w:rsid w:val="EFF9D536"/>
    <w:rsid w:val="EFFC2138"/>
    <w:rsid w:val="EFFE6C63"/>
    <w:rsid w:val="EFFF3390"/>
    <w:rsid w:val="F1FA544B"/>
    <w:rsid w:val="F2ECDC52"/>
    <w:rsid w:val="F34F82FA"/>
    <w:rsid w:val="F3EE41FE"/>
    <w:rsid w:val="F7C6F17E"/>
    <w:rsid w:val="F7ED302B"/>
    <w:rsid w:val="F7EEB7BF"/>
    <w:rsid w:val="F9C97CD2"/>
    <w:rsid w:val="F9F71DD4"/>
    <w:rsid w:val="FA3FDD07"/>
    <w:rsid w:val="FB47F7D6"/>
    <w:rsid w:val="FBCFCE2C"/>
    <w:rsid w:val="FBFAD6B1"/>
    <w:rsid w:val="FBFFA8A4"/>
    <w:rsid w:val="FC4DC1B8"/>
    <w:rsid w:val="FCB93C73"/>
    <w:rsid w:val="FCFF2985"/>
    <w:rsid w:val="FD6B2A2C"/>
    <w:rsid w:val="FD6BBE0E"/>
    <w:rsid w:val="FDB510C7"/>
    <w:rsid w:val="FDB6389B"/>
    <w:rsid w:val="FDC77DE7"/>
    <w:rsid w:val="FDC90335"/>
    <w:rsid w:val="FDD78692"/>
    <w:rsid w:val="FDEB1C1E"/>
    <w:rsid w:val="FDFB52CF"/>
    <w:rsid w:val="FDFCED29"/>
    <w:rsid w:val="FE6D9E84"/>
    <w:rsid w:val="FE7FAB7F"/>
    <w:rsid w:val="FEEB942D"/>
    <w:rsid w:val="FEEFB747"/>
    <w:rsid w:val="FEF2AB97"/>
    <w:rsid w:val="FEFE6D67"/>
    <w:rsid w:val="FEFF62BA"/>
    <w:rsid w:val="FEFFAAAE"/>
    <w:rsid w:val="FF3927F3"/>
    <w:rsid w:val="FF539346"/>
    <w:rsid w:val="FF7E476C"/>
    <w:rsid w:val="FF9F4A4F"/>
    <w:rsid w:val="FFBA8516"/>
    <w:rsid w:val="FFBE0DFB"/>
    <w:rsid w:val="FFC94148"/>
    <w:rsid w:val="FFDEBFB5"/>
    <w:rsid w:val="FFE780EB"/>
    <w:rsid w:val="FFF22C0B"/>
    <w:rsid w:val="FFFBA86A"/>
    <w:rsid w:val="FFFBF5BD"/>
    <w:rsid w:val="FFFBFB2A"/>
    <w:rsid w:val="FFFCF11E"/>
    <w:rsid w:val="FFFDA220"/>
    <w:rsid w:val="FFFDB753"/>
    <w:rsid w:val="FFFFF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spacing w:before="149"/>
      <w:ind w:left="3085" w:right="2999" w:hanging="1301"/>
      <w:outlineLvl w:val="0"/>
    </w:pPr>
    <w:rPr>
      <w:rFonts w:ascii="黑体" w:hAnsi="黑体" w:eastAsia="黑体" w:cs="黑体"/>
      <w:sz w:val="52"/>
      <w:szCs w:val="52"/>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6">
    <w:name w:val="heading 3"/>
    <w:basedOn w:val="1"/>
    <w:next w:val="1"/>
    <w:unhideWhenUsed/>
    <w:qFormat/>
    <w:uiPriority w:val="9"/>
    <w:pPr>
      <w:spacing w:before="61"/>
      <w:ind w:left="7" w:right="697"/>
      <w:jc w:val="center"/>
      <w:outlineLvl w:val="2"/>
    </w:pPr>
    <w:rPr>
      <w:rFonts w:ascii="黑体" w:hAnsi="黑体" w:eastAsia="黑体" w:cs="黑体"/>
      <w:sz w:val="36"/>
      <w:szCs w:val="36"/>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BodyText"/>
    <w:next w:val="3"/>
    <w:qFormat/>
    <w:uiPriority w:val="0"/>
    <w:pPr>
      <w:widowControl w:val="0"/>
      <w:spacing w:after="120"/>
      <w:jc w:val="both"/>
      <w:textAlignment w:val="baseline"/>
    </w:pPr>
    <w:rPr>
      <w:rFonts w:ascii="等线" w:hAnsi="等线" w:eastAsia="等线" w:cs="Arial"/>
      <w:kern w:val="2"/>
      <w:sz w:val="21"/>
      <w:szCs w:val="24"/>
      <w:lang w:val="en-US" w:eastAsia="zh-CN" w:bidi="ar-SA"/>
    </w:rPr>
  </w:style>
  <w:style w:type="paragraph" w:customStyle="1" w:styleId="3">
    <w:name w:val="TOC5"/>
    <w:next w:val="1"/>
    <w:semiHidden/>
    <w:qFormat/>
    <w:uiPriority w:val="0"/>
    <w:pPr>
      <w:widowControl w:val="0"/>
      <w:ind w:left="1680" w:leftChars="800"/>
      <w:jc w:val="both"/>
      <w:textAlignment w:val="baseline"/>
    </w:pPr>
    <w:rPr>
      <w:rFonts w:ascii="等线" w:hAnsi="等线" w:eastAsia="等线" w:cs="Arial"/>
      <w:kern w:val="2"/>
      <w:sz w:val="21"/>
      <w:szCs w:val="24"/>
      <w:lang w:val="en-US" w:eastAsia="zh-CN" w:bidi="ar-SA"/>
    </w:rPr>
  </w:style>
  <w:style w:type="paragraph" w:styleId="7">
    <w:name w:val="Normal Indent"/>
    <w:basedOn w:val="1"/>
    <w:qFormat/>
    <w:uiPriority w:val="0"/>
    <w:pPr>
      <w:ind w:firstLine="420" w:firstLineChars="200"/>
    </w:pPr>
    <w:rPr>
      <w:rFonts w:ascii="Calibri" w:hAnsi="Calibri" w:eastAsia="宋体" w:cs="Times New Roman"/>
    </w:rPr>
  </w:style>
  <w:style w:type="paragraph" w:styleId="8">
    <w:name w:val="Body Text"/>
    <w:basedOn w:val="1"/>
    <w:qFormat/>
    <w:uiPriority w:val="1"/>
    <w:rPr>
      <w:sz w:val="32"/>
      <w:szCs w:val="32"/>
    </w:rPr>
  </w:style>
  <w:style w:type="paragraph" w:styleId="9">
    <w:name w:val="Balloon Text"/>
    <w:basedOn w:val="1"/>
    <w:link w:val="31"/>
    <w:qFormat/>
    <w:uiPriority w:val="0"/>
    <w:rPr>
      <w:sz w:val="18"/>
      <w:szCs w:val="18"/>
    </w:rPr>
  </w:style>
  <w:style w:type="paragraph" w:styleId="10">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2">
    <w:name w:val="footnote text"/>
    <w:unhideWhenUsed/>
    <w:qFormat/>
    <w:uiPriority w:val="99"/>
    <w:pPr>
      <w:widowControl w:val="0"/>
      <w:snapToGrid w:val="0"/>
    </w:pPr>
    <w:rPr>
      <w:rFonts w:ascii="等线" w:hAnsi="等线" w:eastAsia="等线" w:cs="Arial"/>
      <w:kern w:val="2"/>
      <w:sz w:val="28"/>
      <w:szCs w:val="18"/>
      <w:lang w:val="en-US" w:eastAsia="zh-CN" w:bidi="ar-SA"/>
    </w:rPr>
  </w:style>
  <w:style w:type="paragraph" w:styleId="13">
    <w:name w:val="toc 2"/>
    <w:basedOn w:val="1"/>
    <w:next w:val="1"/>
    <w:qFormat/>
    <w:uiPriority w:val="39"/>
    <w:pPr>
      <w:ind w:left="240"/>
      <w:jc w:val="left"/>
    </w:pPr>
    <w:rPr>
      <w:rFonts w:ascii="Calibri" w:hAnsi="Calibri" w:cs="Calibri"/>
      <w:smallCaps/>
      <w:sz w:val="20"/>
      <w:szCs w:val="20"/>
    </w:rPr>
  </w:style>
  <w:style w:type="paragraph" w:styleId="14">
    <w:name w:val="Normal (Web)"/>
    <w:basedOn w:val="1"/>
    <w:qFormat/>
    <w:uiPriority w:val="0"/>
    <w:pPr>
      <w:spacing w:beforeAutospacing="1" w:afterAutospacing="1"/>
      <w:jc w:val="left"/>
    </w:pPr>
    <w:rPr>
      <w:rFonts w:cs="Times New Roman"/>
      <w:kern w:val="0"/>
      <w:sz w:val="24"/>
    </w:rPr>
  </w:style>
  <w:style w:type="character" w:styleId="17">
    <w:name w:val="Strong"/>
    <w:basedOn w:val="16"/>
    <w:qFormat/>
    <w:uiPriority w:val="0"/>
    <w:rPr>
      <w:b/>
    </w:rPr>
  </w:style>
  <w:style w:type="character" w:styleId="18">
    <w:name w:val="FollowedHyperlink"/>
    <w:basedOn w:val="16"/>
    <w:qFormat/>
    <w:uiPriority w:val="0"/>
    <w:rPr>
      <w:color w:val="404145"/>
      <w:u w:val="none"/>
    </w:rPr>
  </w:style>
  <w:style w:type="character" w:styleId="19">
    <w:name w:val="Emphasis"/>
    <w:basedOn w:val="16"/>
    <w:qFormat/>
    <w:uiPriority w:val="0"/>
  </w:style>
  <w:style w:type="character" w:styleId="20">
    <w:name w:val="Hyperlink"/>
    <w:basedOn w:val="16"/>
    <w:qFormat/>
    <w:uiPriority w:val="0"/>
    <w:rPr>
      <w:color w:val="404145"/>
      <w:u w:val="none"/>
    </w:rPr>
  </w:style>
  <w:style w:type="character" w:styleId="21">
    <w:name w:val="footnote reference"/>
    <w:unhideWhenUsed/>
    <w:qFormat/>
    <w:uiPriority w:val="99"/>
    <w:rPr>
      <w:rFonts w:ascii="Times New Roman" w:hAnsi="Times New Roman" w:eastAsia="等线" w:cs="Times New Roman"/>
      <w:b/>
      <w:sz w:val="20"/>
      <w:vertAlign w:val="superscript"/>
    </w:rPr>
  </w:style>
  <w:style w:type="paragraph" w:customStyle="1" w:styleId="22">
    <w:name w:val="Table Paragraph"/>
    <w:basedOn w:val="1"/>
    <w:qFormat/>
    <w:uiPriority w:val="1"/>
    <w:rPr>
      <w:rFonts w:ascii="仿宋_GB2312" w:hAnsi="仿宋_GB2312" w:eastAsia="仿宋_GB2312" w:cs="仿宋_GB2312"/>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109" w:right="812" w:firstLine="599"/>
    </w:pPr>
    <w:rPr>
      <w:rFonts w:ascii="仿宋_GB2312" w:hAnsi="仿宋_GB2312" w:eastAsia="仿宋_GB2312" w:cs="仿宋_GB2312"/>
    </w:rPr>
  </w:style>
  <w:style w:type="paragraph" w:customStyle="1" w:styleId="25">
    <w:name w:val="列出段落2"/>
    <w:basedOn w:val="1"/>
    <w:qFormat/>
    <w:uiPriority w:val="99"/>
    <w:pPr>
      <w:ind w:firstLine="420" w:firstLineChars="200"/>
    </w:pPr>
  </w:style>
  <w:style w:type="character" w:customStyle="1" w:styleId="26">
    <w:name w:val="font31"/>
    <w:basedOn w:val="16"/>
    <w:qFormat/>
    <w:uiPriority w:val="0"/>
    <w:rPr>
      <w:rFonts w:hint="eastAsia" w:ascii="宋体" w:hAnsi="宋体" w:eastAsia="宋体" w:cs="宋体"/>
      <w:color w:val="FF0000"/>
      <w:sz w:val="20"/>
      <w:szCs w:val="20"/>
      <w:u w:val="none"/>
    </w:rPr>
  </w:style>
  <w:style w:type="character" w:customStyle="1" w:styleId="27">
    <w:name w:val="font11"/>
    <w:basedOn w:val="16"/>
    <w:qFormat/>
    <w:uiPriority w:val="0"/>
    <w:rPr>
      <w:rFonts w:hint="eastAsia" w:ascii="宋体" w:hAnsi="宋体" w:eastAsia="宋体" w:cs="宋体"/>
      <w:color w:val="000000"/>
      <w:sz w:val="20"/>
      <w:szCs w:val="20"/>
      <w:u w:val="none"/>
    </w:rPr>
  </w:style>
  <w:style w:type="paragraph" w:customStyle="1" w:styleId="28">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9">
    <w:name w:val="font21"/>
    <w:basedOn w:val="16"/>
    <w:qFormat/>
    <w:uiPriority w:val="0"/>
    <w:rPr>
      <w:rFonts w:hint="eastAsia" w:ascii="宋体" w:hAnsi="宋体" w:eastAsia="宋体" w:cs="宋体"/>
      <w:b/>
      <w:color w:val="000000"/>
      <w:sz w:val="24"/>
      <w:szCs w:val="24"/>
      <w:u w:val="none"/>
    </w:rPr>
  </w:style>
  <w:style w:type="character" w:customStyle="1" w:styleId="30">
    <w:name w:val="font01"/>
    <w:basedOn w:val="16"/>
    <w:qFormat/>
    <w:uiPriority w:val="0"/>
    <w:rPr>
      <w:rFonts w:hint="eastAsia" w:ascii="宋体" w:hAnsi="宋体" w:eastAsia="宋体" w:cs="宋体"/>
      <w:color w:val="000000"/>
      <w:sz w:val="20"/>
      <w:szCs w:val="20"/>
      <w:u w:val="none"/>
    </w:rPr>
  </w:style>
  <w:style w:type="character" w:customStyle="1" w:styleId="31">
    <w:name w:val="批注框文本 Char"/>
    <w:basedOn w:val="16"/>
    <w:link w:val="9"/>
    <w:qFormat/>
    <w:uiPriority w:val="0"/>
    <w:rPr>
      <w:rFonts w:asciiTheme="minorHAnsi" w:hAnsiTheme="minorHAnsi" w:eastAsiaTheme="minorEastAsia" w:cstheme="minorBidi"/>
      <w:kern w:val="2"/>
      <w:sz w:val="18"/>
      <w:szCs w:val="18"/>
    </w:rPr>
  </w:style>
  <w:style w:type="character" w:customStyle="1" w:styleId="32">
    <w:name w:val="font61"/>
    <w:basedOn w:val="1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846</Words>
  <Characters>4828</Characters>
  <Lines>40</Lines>
  <Paragraphs>11</Paragraphs>
  <TotalTime>6</TotalTime>
  <ScaleCrop>false</ScaleCrop>
  <LinksUpToDate>false</LinksUpToDate>
  <CharactersWithSpaces>5663</CharactersWithSpaces>
  <Application>WPS Office_11.1.0.12159_F1E327BC-269C-435d-A152-05C5408002CA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2023-05-12T11:22:00Z</dcterms:created>
  <dc:creator>周＋</dc:creator>
  <cp:lastModifiedBy>LJ</cp:lastModifiedBy>
  <cp:lastPrinted>2023-05-19T09:56:00Z</cp:lastPrinted>
  <dcterms:modified xsi:type="dcterms:W3CDTF">2023-09-21T09:08:26Z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2052-11.1.0.12159</vt:lpwstr>
  </property>
  <property fmtid="{D5CDD505-2E9C-101B-9397-08002B2CF9AE}" pid="3" name="ICV">
    <vt:lpwstr>25BBFDAA7CD94CF599B27B636FF13210</vt:lpwstr>
  </property>
</Properties>
</file>