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食品（含保健食品）经营许可办事指南（新设）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事项名称：</w:t>
      </w:r>
    </w:p>
    <w:p>
      <w:r>
        <w:rPr>
          <w:rFonts w:hint="eastAsia"/>
        </w:rPr>
        <w:t>食品（含保健食品）经营许可（新设）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设定依据：</w:t>
      </w:r>
    </w:p>
    <w:p>
      <w:pPr>
        <w:rPr>
          <w:color w:val="000000"/>
          <w:shd w:val="clear" w:color="auto" w:fill="FFFFFF"/>
        </w:rPr>
      </w:pPr>
      <w:r>
        <w:rPr>
          <w:rFonts w:hint="eastAsia"/>
          <w:color w:val="000000"/>
        </w:rPr>
        <w:t>《中华人民共和国食品安全法》、《中华人民共和国行政许可法》、《</w:t>
      </w:r>
      <w:r>
        <w:rPr>
          <w:rStyle w:val="8"/>
          <w:rFonts w:hint="eastAsia"/>
          <w:color w:val="000000"/>
        </w:rPr>
        <w:t>食品经营许可管理办法</w:t>
      </w:r>
      <w:r>
        <w:rPr>
          <w:rFonts w:hint="eastAsia"/>
          <w:color w:val="000000"/>
        </w:rPr>
        <w:t>》、《食品经营许可审查通则（试行）》、</w:t>
      </w:r>
      <w:r>
        <w:rPr>
          <w:rFonts w:hint="eastAsia"/>
          <w:color w:val="000000"/>
          <w:shd w:val="clear" w:color="auto" w:fill="FFFFFF"/>
        </w:rPr>
        <w:t>《湖南省食品经营许可审查实施细则（试行）》、《湖南省食品经营许可工作规范（试行）》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申请条件：</w:t>
      </w:r>
    </w:p>
    <w:p>
      <w:pPr>
        <w:rPr>
          <w:color w:val="000000"/>
        </w:rPr>
      </w:pPr>
      <w:r>
        <w:rPr>
          <w:rFonts w:hint="eastAsia"/>
          <w:color w:val="000000"/>
        </w:rPr>
        <w:t>申请食品经营许可，应当符合下列条件：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</w:rPr>
        <w:t>（一）具有与经营的食品品种、数量相适应的食品原料处理和食品加工、销售、贮存等场所，保持该场所环境整洁，并与有毒、有害场所以及其他污染源保持规定的距离；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（二）具有与经营的食品品种、数量相适应的经营设备或者设施，有相应的消毒、更衣、盥洗、采光、照明、通风、防腐、防尘、防蝇、防鼠、防虫、洗涤以及处理废水、存放垃圾和废弃物的设备或者设施；</w:t>
      </w:r>
    </w:p>
    <w:p>
      <w:pPr>
        <w:rPr>
          <w:color w:val="000000"/>
        </w:rPr>
      </w:pPr>
      <w:r>
        <w:rPr>
          <w:rFonts w:hint="eastAsia"/>
          <w:color w:val="000000"/>
        </w:rPr>
        <w:t>（三）有专职或者兼职的食品安全管理人员和保证食品安全的规章制度；</w:t>
      </w:r>
    </w:p>
    <w:p>
      <w:pPr>
        <w:rPr>
          <w:color w:val="000000"/>
        </w:rPr>
      </w:pPr>
      <w:r>
        <w:rPr>
          <w:rFonts w:hint="eastAsia"/>
          <w:color w:val="000000"/>
        </w:rPr>
        <w:t>（四）具有合理的设备布局和工艺流程，防止待加工食品与直接入口食品、原料与成品交叉污染，避免食品接触有毒物、不洁物；</w:t>
      </w:r>
    </w:p>
    <w:p>
      <w:pPr>
        <w:rPr>
          <w:color w:val="000000"/>
        </w:rPr>
      </w:pPr>
      <w:r>
        <w:rPr>
          <w:rFonts w:hint="eastAsia"/>
          <w:color w:val="000000"/>
        </w:rPr>
        <w:t>（五）法律、法规规定的其他条件</w:t>
      </w:r>
    </w:p>
    <w:p>
      <w:pPr>
        <w:pStyle w:val="10"/>
        <w:rPr>
          <w:b/>
          <w:color w:val="000000"/>
        </w:rPr>
      </w:pPr>
    </w:p>
    <w:p>
      <w:pPr>
        <w:ind w:left="562" w:hanging="562" w:hangingChars="200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外网申报入口。</w:t>
      </w:r>
      <w:r>
        <w:rPr>
          <w:rFonts w:hint="eastAsia"/>
          <w:sz w:val="28"/>
          <w:szCs w:val="36"/>
        </w:rPr>
        <w:t>外网申报入口主要有二种：</w:t>
      </w:r>
      <w:r>
        <w:rPr>
          <w:rFonts w:hint="eastAsia"/>
          <w:sz w:val="28"/>
          <w:szCs w:val="36"/>
        </w:rPr>
        <w:br w:type="textWrapping"/>
      </w:r>
      <w:r>
        <w:rPr>
          <w:rFonts w:hint="eastAsia"/>
          <w:sz w:val="28"/>
          <w:szCs w:val="36"/>
        </w:rPr>
        <w:t>入口一：从</w:t>
      </w:r>
      <w:r>
        <w:rPr>
          <w:rFonts w:hint="eastAsia"/>
          <w:b/>
          <w:bCs/>
          <w:sz w:val="28"/>
          <w:szCs w:val="36"/>
          <w:u w:val="single"/>
        </w:rPr>
        <w:t>湖南省企业登记全程电子化业务系统</w:t>
      </w:r>
      <w:r>
        <w:rPr>
          <w:rFonts w:hint="eastAsia"/>
          <w:sz w:val="28"/>
          <w:szCs w:val="36"/>
        </w:rPr>
        <w:t>登录</w:t>
      </w:r>
    </w:p>
    <w:p>
      <w:pPr>
        <w:ind w:left="840"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网址：</w:t>
      </w:r>
      <w:r>
        <w:rPr>
          <w:rFonts w:hint="eastAsia"/>
          <w:sz w:val="28"/>
          <w:szCs w:val="36"/>
          <w:u w:val="single"/>
        </w:rPr>
        <w:t>http://222.240.225.75:8004/bsdt/</w:t>
      </w:r>
    </w:p>
    <w:p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入口二：从</w:t>
      </w:r>
      <w:r>
        <w:rPr>
          <w:rFonts w:hint="eastAsia"/>
          <w:b/>
          <w:bCs/>
          <w:sz w:val="28"/>
          <w:szCs w:val="36"/>
          <w:u w:val="single"/>
        </w:rPr>
        <w:t>湖南省政务服务平台（一件事一次办）</w:t>
      </w:r>
      <w:r>
        <w:rPr>
          <w:rFonts w:hint="eastAsia"/>
          <w:sz w:val="28"/>
          <w:szCs w:val="36"/>
        </w:rPr>
        <w:t>登录</w:t>
      </w:r>
    </w:p>
    <w:p>
      <w:pPr>
        <w:ind w:left="840"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网址：</w:t>
      </w:r>
      <w:r>
        <w:rPr>
          <w:rFonts w:hint="eastAsia"/>
          <w:sz w:val="28"/>
          <w:szCs w:val="36"/>
          <w:u w:val="single"/>
        </w:rPr>
        <w:t>http://zwfw-new.hunan.gov.cn/</w:t>
      </w:r>
    </w:p>
    <w:p>
      <w:pPr>
        <w:pStyle w:val="10"/>
        <w:rPr>
          <w:b/>
          <w:color w:val="000000"/>
        </w:rPr>
      </w:pPr>
    </w:p>
    <w:p>
      <w:pPr>
        <w:pStyle w:val="10"/>
        <w:rPr>
          <w:b/>
          <w:color w:val="000000"/>
        </w:rPr>
      </w:pPr>
      <w:r>
        <w:rPr>
          <w:rFonts w:hint="eastAsia"/>
          <w:b/>
          <w:color w:val="000000"/>
        </w:rPr>
        <w:t>办理材料：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/>
          <w:b/>
          <w:color w:val="000000"/>
        </w:rPr>
        <w:t>1、</w:t>
      </w:r>
      <w:r>
        <w:rPr>
          <w:rFonts w:ascii="微软雅黑" w:hAnsi="微软雅黑"/>
          <w:color w:val="333333"/>
          <w:sz w:val="21"/>
          <w:szCs w:val="21"/>
        </w:rPr>
        <w:t>《食品经营许可》申请书（含法定代表人或负责人身份证明、食品安全管理人员身份证明、设备工具清单）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2、</w:t>
      </w:r>
      <w:r>
        <w:rPr>
          <w:rFonts w:hint="eastAsia"/>
          <w:color w:val="000000"/>
        </w:rPr>
        <w:t>营业执照或者其他主体资格证明文件复印件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3、</w:t>
      </w:r>
      <w:r>
        <w:rPr>
          <w:rFonts w:hint="eastAsia"/>
          <w:color w:val="000000"/>
        </w:rPr>
        <w:t>与食品经营相适应的主要设备设施布局、操作流程等文件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/>
          <w:b/>
          <w:color w:val="000000"/>
        </w:rPr>
        <w:t>4、</w:t>
      </w:r>
      <w:r>
        <w:rPr>
          <w:rFonts w:ascii="微软雅黑" w:hAnsi="微软雅黑"/>
          <w:color w:val="333333"/>
          <w:sz w:val="21"/>
          <w:szCs w:val="21"/>
        </w:rPr>
        <w:t>食品安全管理制度文本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/>
          <w:b/>
          <w:color w:val="000000"/>
        </w:rPr>
        <w:t>5、</w:t>
      </w:r>
      <w:r>
        <w:rPr>
          <w:rFonts w:hint="eastAsia"/>
          <w:color w:val="000000"/>
        </w:rPr>
        <w:t>申请人委托他人办理食品经营许可申请的，代理人应当提交授权委托书以及代理人的身份证明文件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6、</w:t>
      </w:r>
      <w:r>
        <w:rPr>
          <w:rFonts w:ascii="微软雅黑" w:hAnsi="微软雅黑"/>
          <w:color w:val="333333"/>
          <w:sz w:val="21"/>
          <w:szCs w:val="21"/>
        </w:rPr>
        <w:t>接触直接入口食品的从业人员健康证明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7、</w:t>
      </w:r>
      <w:r>
        <w:rPr>
          <w:rFonts w:ascii="微软雅黑" w:hAnsi="微软雅黑"/>
          <w:color w:val="333333"/>
          <w:sz w:val="21"/>
          <w:szCs w:val="21"/>
        </w:rPr>
        <w:t>场所合法使用证明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8、</w:t>
      </w:r>
      <w:r>
        <w:rPr>
          <w:rFonts w:ascii="微软雅黑" w:hAnsi="微软雅黑"/>
          <w:color w:val="333333"/>
          <w:sz w:val="21"/>
          <w:szCs w:val="21"/>
        </w:rPr>
        <w:t>外设仓库（包括自有和租赁）相关说明文件和使用证明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9、</w:t>
      </w:r>
      <w:r>
        <w:rPr>
          <w:rFonts w:ascii="微软雅黑" w:hAnsi="微软雅黑"/>
          <w:color w:val="333333"/>
          <w:sz w:val="21"/>
          <w:szCs w:val="21"/>
        </w:rPr>
        <w:t>自动售货设备情况</w:t>
      </w:r>
    </w:p>
    <w:p>
      <w:pPr>
        <w:pStyle w:val="10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10、</w:t>
      </w:r>
      <w:r>
        <w:rPr>
          <w:rFonts w:ascii="微软雅黑" w:hAnsi="微软雅黑"/>
          <w:color w:val="333333"/>
          <w:sz w:val="21"/>
          <w:szCs w:val="21"/>
        </w:rPr>
        <w:t>散装熟食和散装酒相关协议和资质证明文件</w:t>
      </w:r>
    </w:p>
    <w:p>
      <w:pPr>
        <w:rPr>
          <w:b/>
          <w:color w:val="000000"/>
        </w:rPr>
      </w:pPr>
    </w:p>
    <w:p>
      <w:pPr>
        <w:rPr>
          <w:b/>
        </w:rPr>
      </w:pPr>
      <w:r>
        <w:rPr>
          <w:rFonts w:hint="eastAsia"/>
          <w:b/>
        </w:rPr>
        <w:t>办理地点：</w:t>
      </w:r>
    </w:p>
    <w:p>
      <w:r>
        <w:rPr>
          <w:rFonts w:hint="eastAsia"/>
        </w:rPr>
        <w:t>企业法人、社团法人、机关事业单位法人：新邵县行政审批服务局市场监督管理局窗口</w:t>
      </w:r>
    </w:p>
    <w:p>
      <w:r>
        <w:rPr>
          <w:rFonts w:hint="eastAsia"/>
        </w:rPr>
        <w:t>个体户：各市场监督管理所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办理机构：</w:t>
      </w:r>
    </w:p>
    <w:p>
      <w:r>
        <w:rPr>
          <w:rFonts w:hint="eastAsia"/>
        </w:rPr>
        <w:t>新邵县市场监督管理局</w:t>
      </w:r>
    </w:p>
    <w:p/>
    <w:p>
      <w:pPr>
        <w:rPr>
          <w:b/>
        </w:rPr>
      </w:pPr>
      <w:r>
        <w:rPr>
          <w:rFonts w:hint="eastAsia"/>
          <w:b/>
        </w:rPr>
        <w:t>收费标准：无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办理时间：</w:t>
      </w:r>
    </w:p>
    <w:p>
      <w:r>
        <w:rPr>
          <w:rFonts w:hint="eastAsia"/>
        </w:rPr>
        <w:t>行政审批服务局：上午9:00-12:00  下午13:00-17:00</w:t>
      </w:r>
    </w:p>
    <w:p>
      <w:r>
        <w:rPr>
          <w:rFonts w:hint="eastAsia"/>
        </w:rPr>
        <w:t>各市场监督管理所：上午8:00-12:00   下午14:00-18:00</w:t>
      </w:r>
    </w:p>
    <w:p/>
    <w:p>
      <w:pPr>
        <w:rPr>
          <w:b/>
        </w:rPr>
      </w:pPr>
      <w:r>
        <w:rPr>
          <w:rFonts w:hint="eastAsia"/>
          <w:b/>
        </w:rPr>
        <w:t>联系电话:</w:t>
      </w:r>
    </w:p>
    <w:p>
      <w:r>
        <w:rPr>
          <w:rFonts w:hint="eastAsia"/>
        </w:rPr>
        <w:t>新邵县行政审批服务局市场监督管理局窗口：0739-3606648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酿溪监管所</w:t>
      </w:r>
      <w:r>
        <w:rPr>
          <w:rFonts w:hint="eastAsia"/>
          <w:lang w:eastAsia="zh-CN"/>
        </w:rPr>
        <w:t>（酿溪镇）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3663033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严塘监管所</w:t>
      </w:r>
      <w:r>
        <w:rPr>
          <w:rFonts w:hint="eastAsia"/>
          <w:lang w:eastAsia="zh-CN"/>
        </w:rPr>
        <w:t>（严塘镇、雀塘镇）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3618769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陈家坊监管所</w:t>
      </w:r>
      <w:r>
        <w:rPr>
          <w:rFonts w:hint="eastAsia"/>
          <w:lang w:eastAsia="zh-CN"/>
        </w:rPr>
        <w:t>（陈家坊镇、潭府乡、太芝庙镇）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3690259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新田铺监管所</w:t>
      </w:r>
      <w:r>
        <w:rPr>
          <w:rFonts w:hint="eastAsia"/>
          <w:lang w:eastAsia="zh-CN"/>
        </w:rPr>
        <w:t>（新田铺镇、大新镇、大新镇）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3620207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坪上监管所</w:t>
      </w:r>
      <w:r>
        <w:rPr>
          <w:rFonts w:hint="eastAsia"/>
          <w:lang w:eastAsia="zh-CN"/>
        </w:rPr>
        <w:t>（坪上镇）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3670088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寸石监管所</w:t>
      </w:r>
      <w:r>
        <w:rPr>
          <w:rFonts w:hint="eastAsia"/>
          <w:lang w:eastAsia="zh-CN"/>
        </w:rPr>
        <w:t>（寸石镇、潭溪镇）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3636379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龙溪铺监管所</w:t>
      </w:r>
      <w:r>
        <w:rPr>
          <w:rFonts w:hint="eastAsia"/>
          <w:lang w:eastAsia="zh-CN"/>
        </w:rPr>
        <w:t>（巨口铺镇、龙溪铺镇、迎光乡）</w:t>
      </w:r>
      <w:r>
        <w:rPr>
          <w:rFonts w:hint="eastAsia"/>
        </w:rPr>
        <w:t>:0739-</w:t>
      </w:r>
      <w:r>
        <w:rPr>
          <w:rFonts w:hint="eastAsia"/>
          <w:lang w:val="en-US" w:eastAsia="zh-CN"/>
        </w:rPr>
        <w:t>341687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办理流程:</w:t>
      </w:r>
    </w:p>
    <w:p>
      <w:pPr>
        <w:rPr>
          <w:b/>
        </w:rPr>
      </w:pPr>
      <w:r>
        <w:rPr>
          <w:b/>
        </w:rPr>
        <w:drawing>
          <wp:inline distT="0" distB="0" distL="0" distR="0">
            <wp:extent cx="5274310" cy="7055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WE2MjNlN2VlZjk4YTYwOGExOWYwMDYxMzgxYTYifQ=="/>
  </w:docVars>
  <w:rsids>
    <w:rsidRoot w:val="009D65FD"/>
    <w:rsid w:val="00005CEC"/>
    <w:rsid w:val="000B7EE9"/>
    <w:rsid w:val="00325EF3"/>
    <w:rsid w:val="00340690"/>
    <w:rsid w:val="004D1089"/>
    <w:rsid w:val="00593B63"/>
    <w:rsid w:val="00597E24"/>
    <w:rsid w:val="005D3093"/>
    <w:rsid w:val="0073328E"/>
    <w:rsid w:val="007D0DF0"/>
    <w:rsid w:val="009D65FD"/>
    <w:rsid w:val="009F5965"/>
    <w:rsid w:val="00A030D9"/>
    <w:rsid w:val="00B5008F"/>
    <w:rsid w:val="00C73CE9"/>
    <w:rsid w:val="00CB420F"/>
    <w:rsid w:val="00CF0BA6"/>
    <w:rsid w:val="00D22696"/>
    <w:rsid w:val="00D47157"/>
    <w:rsid w:val="00DF3F7B"/>
    <w:rsid w:val="00EA3AE4"/>
    <w:rsid w:val="00F25F4A"/>
    <w:rsid w:val="00F5162C"/>
    <w:rsid w:val="00F61465"/>
    <w:rsid w:val="00F74718"/>
    <w:rsid w:val="00FA4F5E"/>
    <w:rsid w:val="00FB6001"/>
    <w:rsid w:val="25DC0525"/>
    <w:rsid w:val="79125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15"/>
    <w:basedOn w:val="6"/>
    <w:qFormat/>
    <w:uiPriority w:val="0"/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zi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1019</Words>
  <Characters>1211</Characters>
  <Lines>8</Lines>
  <Paragraphs>2</Paragraphs>
  <TotalTime>6</TotalTime>
  <ScaleCrop>false</ScaleCrop>
  <LinksUpToDate>false</LinksUpToDate>
  <CharactersWithSpaces>1216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2021-10-20T07:39:00Z</dcterms:created>
  <dc:creator>新邵县市场监督管理局</dc:creator>
  <cp:lastModifiedBy>Administrator</cp:lastModifiedBy>
  <dcterms:modified xsi:type="dcterms:W3CDTF">2023-02-23T08:44:50Z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868E77AE5BF94507840AF92690347FAC</vt:lpwstr>
  </property>
</Properties>
</file>